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1FBEE784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5922E2">
        <w:rPr>
          <w:rFonts w:ascii="Times New Roman" w:hAnsi="Times New Roman"/>
        </w:rPr>
        <w:t>January 17</w:t>
      </w:r>
      <w:r w:rsidR="00300C47">
        <w:rPr>
          <w:rFonts w:ascii="Times New Roman" w:hAnsi="Times New Roman"/>
        </w:rPr>
        <w:t>, 20</w:t>
      </w:r>
      <w:r w:rsidR="005922E2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79C482D3" w14:textId="02DBCA9F" w:rsidR="00CB5276" w:rsidRDefault="00CB5276" w:rsidP="0040423E">
      <w:pPr>
        <w:rPr>
          <w:rFonts w:ascii="Times New Roman" w:hAnsi="Times New Roman"/>
        </w:rPr>
      </w:pPr>
    </w:p>
    <w:p w14:paraId="44F8F3E1" w14:textId="48D2DD6D" w:rsidR="00CB5276" w:rsidRDefault="00CB5276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Before the scheduled Council meeting, Mayor Jones swore in</w:t>
      </w:r>
      <w:bookmarkStart w:id="0" w:name="_GoBack"/>
      <w:bookmarkEnd w:id="0"/>
      <w:r w:rsidR="00F6379B">
        <w:rPr>
          <w:rFonts w:ascii="Times New Roman" w:hAnsi="Times New Roman"/>
        </w:rPr>
        <w:t xml:space="preserve"> Councilmembers</w:t>
      </w:r>
      <w:r>
        <w:rPr>
          <w:rFonts w:ascii="Times New Roman" w:hAnsi="Times New Roman"/>
        </w:rPr>
        <w:t>,</w:t>
      </w:r>
      <w:r w:rsidR="00F26560">
        <w:rPr>
          <w:rFonts w:ascii="Times New Roman" w:hAnsi="Times New Roman"/>
        </w:rPr>
        <w:t xml:space="preserve"> Dave Liggett,</w:t>
      </w:r>
      <w:r>
        <w:rPr>
          <w:rFonts w:ascii="Times New Roman" w:hAnsi="Times New Roman"/>
        </w:rPr>
        <w:t xml:space="preserve"> Jeremy Erickson, Jim Vivirito and Dolly Long.  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369253C7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577F26">
        <w:rPr>
          <w:rFonts w:ascii="Arial" w:hAnsi="Arial" w:cs="Arial"/>
          <w:sz w:val="22"/>
          <w:szCs w:val="22"/>
        </w:rPr>
        <w:t>Mayor Jones.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 xml:space="preserve">, </w:t>
      </w:r>
      <w:r w:rsidR="005922E2">
        <w:rPr>
          <w:rFonts w:ascii="Times New Roman" w:hAnsi="Times New Roman"/>
        </w:rPr>
        <w:t>Jones</w:t>
      </w:r>
      <w:r w:rsidR="00A63CE0">
        <w:rPr>
          <w:rFonts w:ascii="Times New Roman" w:hAnsi="Times New Roman"/>
        </w:rPr>
        <w:t xml:space="preserve">, </w:t>
      </w:r>
      <w:r w:rsidR="00582CE3">
        <w:rPr>
          <w:rFonts w:ascii="Times New Roman" w:hAnsi="Times New Roman"/>
        </w:rPr>
        <w:t>Liggett</w:t>
      </w:r>
      <w:r w:rsidR="001B52D3">
        <w:rPr>
          <w:rFonts w:ascii="Times New Roman" w:hAnsi="Times New Roman"/>
        </w:rPr>
        <w:t xml:space="preserve">, </w:t>
      </w:r>
      <w:r w:rsidR="005922E2">
        <w:rPr>
          <w:rFonts w:ascii="Times New Roman" w:hAnsi="Times New Roman"/>
        </w:rPr>
        <w:t>Vivirito</w:t>
      </w:r>
      <w:r w:rsidR="00582CE3">
        <w:rPr>
          <w:rFonts w:ascii="Times New Roman" w:hAnsi="Times New Roman"/>
        </w:rPr>
        <w:t xml:space="preserve">, </w:t>
      </w:r>
      <w:r w:rsidR="00A63CE0">
        <w:rPr>
          <w:rFonts w:ascii="Times New Roman" w:hAnsi="Times New Roman"/>
        </w:rPr>
        <w:t xml:space="preserve">Erickson, </w:t>
      </w:r>
      <w:r w:rsidR="00A165A8">
        <w:rPr>
          <w:rFonts w:ascii="Times New Roman" w:hAnsi="Times New Roman"/>
        </w:rPr>
        <w:t>Toombs</w:t>
      </w:r>
      <w:r w:rsidR="00251E07">
        <w:rPr>
          <w:rFonts w:ascii="Times New Roman" w:hAnsi="Times New Roman"/>
        </w:rPr>
        <w:t xml:space="preserve">, </w:t>
      </w:r>
      <w:r w:rsidR="003E1106">
        <w:rPr>
          <w:rFonts w:ascii="Times New Roman" w:hAnsi="Times New Roman"/>
        </w:rPr>
        <w:t>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5922E2">
        <w:rPr>
          <w:rFonts w:ascii="Times New Roman" w:hAnsi="Times New Roman"/>
        </w:rPr>
        <w:t>, Director Sibley and Attorney Lundvall</w:t>
      </w:r>
      <w:r w:rsidR="00A63CE0">
        <w:rPr>
          <w:rFonts w:ascii="Times New Roman" w:hAnsi="Times New Roman"/>
        </w:rPr>
        <w:t>.</w:t>
      </w:r>
      <w:r w:rsidR="00251E07">
        <w:rPr>
          <w:rFonts w:ascii="Times New Roman" w:hAnsi="Times New Roman"/>
        </w:rPr>
        <w:t xml:space="preserve">  </w:t>
      </w:r>
      <w:r w:rsidR="002E6ADC">
        <w:rPr>
          <w:rFonts w:ascii="Times New Roman" w:hAnsi="Times New Roman"/>
        </w:rPr>
        <w:t>Absent</w:t>
      </w:r>
      <w:r w:rsidR="000B420A">
        <w:rPr>
          <w:rFonts w:ascii="Times New Roman" w:hAnsi="Times New Roman"/>
        </w:rPr>
        <w:t xml:space="preserve"> </w:t>
      </w:r>
      <w:r w:rsidR="005922E2">
        <w:rPr>
          <w:rFonts w:ascii="Times New Roman" w:hAnsi="Times New Roman"/>
        </w:rPr>
        <w:t>were, Perrella</w:t>
      </w:r>
      <w:r w:rsidR="00A63CE0">
        <w:rPr>
          <w:rFonts w:ascii="Times New Roman" w:hAnsi="Times New Roman"/>
        </w:rPr>
        <w:t xml:space="preserve">, </w:t>
      </w:r>
      <w:r w:rsidR="005922E2">
        <w:rPr>
          <w:rFonts w:ascii="Times New Roman" w:hAnsi="Times New Roman"/>
        </w:rPr>
        <w:t xml:space="preserve">and Griffith.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1901B107" w14:textId="42E6F57A" w:rsidR="00F24336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Liggett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Fisher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A63CE0">
        <w:rPr>
          <w:rFonts w:ascii="Times New Roman" w:hAnsi="Times New Roman"/>
          <w:i/>
        </w:rPr>
        <w:t>December</w:t>
      </w:r>
      <w:r w:rsidR="00F24336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15</w:t>
      </w:r>
      <w:r w:rsidR="00C154B7">
        <w:rPr>
          <w:rFonts w:ascii="Times New Roman" w:hAnsi="Times New Roman"/>
          <w:i/>
        </w:rPr>
        <w:t>, 2019</w:t>
      </w:r>
      <w:r w:rsidR="004E33B6">
        <w:rPr>
          <w:rFonts w:ascii="Times New Roman" w:hAnsi="Times New Roman"/>
          <w:i/>
        </w:rPr>
        <w:t xml:space="preserve"> meeting.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6F4A6D29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5922E2">
        <w:rPr>
          <w:rFonts w:ascii="Times New Roman" w:hAnsi="Times New Roman"/>
          <w:i/>
        </w:rPr>
        <w:t>Fisher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5922E2">
        <w:rPr>
          <w:rFonts w:ascii="Times New Roman" w:hAnsi="Times New Roman"/>
          <w:i/>
        </w:rPr>
        <w:t>Toombs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A165A8">
        <w:rPr>
          <w:rFonts w:ascii="Times New Roman" w:hAnsi="Times New Roman"/>
          <w:i/>
        </w:rPr>
        <w:t xml:space="preserve"> adding </w:t>
      </w:r>
      <w:r w:rsidR="00582CE3">
        <w:rPr>
          <w:rFonts w:ascii="Times New Roman" w:hAnsi="Times New Roman"/>
          <w:i/>
        </w:rPr>
        <w:t>DES</w:t>
      </w:r>
      <w:r w:rsidR="00EC4AAD">
        <w:rPr>
          <w:rFonts w:ascii="Times New Roman" w:hAnsi="Times New Roman"/>
          <w:i/>
        </w:rPr>
        <w:t xml:space="preserve">. 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7C37828F" w14:textId="6B1608BF" w:rsidR="00582CE3" w:rsidRDefault="00A165A8" w:rsidP="00582CE3">
      <w:pPr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 xml:space="preserve">Public Comment:  </w:t>
      </w:r>
      <w:r w:rsidR="00533795" w:rsidRPr="00824A72">
        <w:rPr>
          <w:rFonts w:ascii="Times New Roman" w:hAnsi="Times New Roman"/>
        </w:rPr>
        <w:t>No comments</w:t>
      </w:r>
      <w:r w:rsidR="00EC4845">
        <w:rPr>
          <w:rFonts w:ascii="Times New Roman" w:hAnsi="Times New Roman"/>
        </w:rPr>
        <w:t>.</w:t>
      </w:r>
    </w:p>
    <w:p w14:paraId="475A7994" w14:textId="74F6F5B5" w:rsidR="005922E2" w:rsidRDefault="005922E2" w:rsidP="00582CE3">
      <w:pPr>
        <w:rPr>
          <w:rFonts w:ascii="Times New Roman" w:hAnsi="Times New Roman"/>
        </w:rPr>
      </w:pPr>
    </w:p>
    <w:p w14:paraId="413D23E1" w14:textId="1672E2EE" w:rsidR="005922E2" w:rsidRPr="00A63CE0" w:rsidRDefault="005922E2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Pr="00236C27">
        <w:rPr>
          <w:rFonts w:ascii="Times New Roman" w:hAnsi="Times New Roman"/>
          <w:b/>
          <w:bCs/>
        </w:rPr>
        <w:t>Law Enforcement:</w:t>
      </w:r>
      <w:r w:rsidR="008A0AC4">
        <w:rPr>
          <w:rFonts w:ascii="Times New Roman" w:hAnsi="Times New Roman"/>
        </w:rPr>
        <w:t xml:space="preserve"> </w:t>
      </w:r>
      <w:r w:rsidR="00D469EA" w:rsidRPr="001E3904">
        <w:rPr>
          <w:rFonts w:ascii="Times New Roman" w:hAnsi="Times New Roman"/>
        </w:rPr>
        <w:t xml:space="preserve"> </w:t>
      </w:r>
      <w:r w:rsidR="00D469EA">
        <w:rPr>
          <w:rFonts w:ascii="Times New Roman" w:hAnsi="Times New Roman"/>
        </w:rPr>
        <w:t xml:space="preserve">Undersheriff </w:t>
      </w:r>
      <w:r w:rsidR="00D469EA" w:rsidRPr="00A45A07">
        <w:rPr>
          <w:rFonts w:ascii="Times New Roman" w:hAnsi="Times New Roman"/>
        </w:rPr>
        <w:t xml:space="preserve">Bednar </w:t>
      </w:r>
      <w:r w:rsidR="00D469EA">
        <w:rPr>
          <w:rFonts w:ascii="Times New Roman" w:hAnsi="Times New Roman"/>
        </w:rPr>
        <w:t xml:space="preserve">gave an oral report and a copy of </w:t>
      </w:r>
      <w:r w:rsidR="00236C27">
        <w:rPr>
          <w:rFonts w:ascii="Times New Roman" w:hAnsi="Times New Roman"/>
        </w:rPr>
        <w:t>violations</w:t>
      </w:r>
      <w:r w:rsidR="00D469EA">
        <w:rPr>
          <w:rFonts w:ascii="Times New Roman" w:hAnsi="Times New Roman"/>
        </w:rPr>
        <w:t xml:space="preserve"> to Clerk/Treasurer Lanter.  </w:t>
      </w:r>
      <w:r w:rsidR="008A0AC4">
        <w:rPr>
          <w:rFonts w:ascii="Times New Roman" w:hAnsi="Times New Roman"/>
        </w:rPr>
        <w:t xml:space="preserve">Officer Ethan Malenowski was promoted to </w:t>
      </w:r>
      <w:r w:rsidR="00236C27">
        <w:rPr>
          <w:rFonts w:ascii="Times New Roman" w:hAnsi="Times New Roman"/>
        </w:rPr>
        <w:t xml:space="preserve">Sergeant and two Officers are currently at the Police Academy. </w:t>
      </w:r>
    </w:p>
    <w:p w14:paraId="1DD66C0C" w14:textId="542C9876" w:rsidR="0048037A" w:rsidRDefault="0048037A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69423A32" w14:textId="16DBA072" w:rsidR="00946121" w:rsidRDefault="00236C27" w:rsidP="00946121">
      <w:pPr>
        <w:rPr>
          <w:rFonts w:ascii="Times New Roman" w:hAnsi="Times New Roman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946121" w:rsidRPr="0089674C">
        <w:rPr>
          <w:rFonts w:ascii="Times New Roman" w:hAnsi="Times New Roman"/>
          <w:b/>
          <w:bCs/>
        </w:rPr>
        <w:t>Open Public Hearing at 7:07pm for comment period for floodplains and wetlands for Phase 5 of the water project that is located in the 100-year floodplain.</w:t>
      </w:r>
      <w:r w:rsidR="00946121">
        <w:rPr>
          <w:rFonts w:ascii="Times New Roman" w:hAnsi="Times New Roman"/>
        </w:rPr>
        <w:t xml:space="preserve">  </w:t>
      </w:r>
      <w:r w:rsidR="002A1015">
        <w:rPr>
          <w:rFonts w:ascii="Times New Roman" w:hAnsi="Times New Roman"/>
        </w:rPr>
        <w:t xml:space="preserve">Chad Hanson from Great West Engineering says this is a requirement for CDBG (Community Development Block Grant).  It won’t have an impact to the floodplain.  It will be a </w:t>
      </w:r>
      <w:r w:rsidR="0089674C">
        <w:rPr>
          <w:rFonts w:ascii="Times New Roman" w:hAnsi="Times New Roman"/>
        </w:rPr>
        <w:t>four-month</w:t>
      </w:r>
      <w:r w:rsidR="002A1015">
        <w:rPr>
          <w:rFonts w:ascii="Times New Roman" w:hAnsi="Times New Roman"/>
        </w:rPr>
        <w:t xml:space="preserve"> project, construction for Phase 5 will begin in April.  </w:t>
      </w:r>
    </w:p>
    <w:p w14:paraId="02A6E7B2" w14:textId="16E848CE" w:rsidR="0089674C" w:rsidRDefault="0089674C" w:rsidP="0094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Still working on restroom grant by the park.  </w:t>
      </w:r>
    </w:p>
    <w:p w14:paraId="422B1598" w14:textId="09E849DB" w:rsidR="0089674C" w:rsidRDefault="0089674C" w:rsidP="00946121">
      <w:pPr>
        <w:rPr>
          <w:rFonts w:ascii="Times New Roman" w:hAnsi="Times New Roman"/>
        </w:rPr>
      </w:pPr>
    </w:p>
    <w:p w14:paraId="2F65FDAC" w14:textId="68F40CE8" w:rsidR="0089674C" w:rsidRDefault="0089674C" w:rsidP="0094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674C">
        <w:rPr>
          <w:rFonts w:ascii="Times New Roman" w:hAnsi="Times New Roman"/>
          <w:b/>
          <w:bCs/>
        </w:rPr>
        <w:t>Public Comment:</w:t>
      </w:r>
      <w:r>
        <w:rPr>
          <w:rFonts w:ascii="Times New Roman" w:hAnsi="Times New Roman"/>
        </w:rPr>
        <w:t xml:space="preserve">  Troy Evans asked if it’s for distribution for the floodplain?  Yes, because it’s federally funded. </w:t>
      </w:r>
    </w:p>
    <w:p w14:paraId="7E3B868D" w14:textId="54D35BAA" w:rsidR="0089674C" w:rsidRDefault="0089674C" w:rsidP="0094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70791E3" w14:textId="659A5246" w:rsidR="00946121" w:rsidRDefault="0089674C" w:rsidP="0094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6121">
        <w:rPr>
          <w:rFonts w:ascii="Times New Roman" w:hAnsi="Times New Roman"/>
        </w:rPr>
        <w:t>Close Public Hearing at 7:</w:t>
      </w:r>
      <w:r>
        <w:rPr>
          <w:rFonts w:ascii="Times New Roman" w:hAnsi="Times New Roman"/>
        </w:rPr>
        <w:t>09</w:t>
      </w:r>
      <w:r w:rsidR="00946121">
        <w:rPr>
          <w:rFonts w:ascii="Times New Roman" w:hAnsi="Times New Roman"/>
        </w:rPr>
        <w:t xml:space="preserve">pm and resume regular meeting.  </w:t>
      </w:r>
    </w:p>
    <w:p w14:paraId="4DE1BE15" w14:textId="7B424B2F" w:rsidR="00236C27" w:rsidRDefault="00236C27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0A51A680" w14:textId="27D24C72" w:rsidR="003421A6" w:rsidRDefault="0048037A" w:rsidP="005F4225">
      <w:pPr>
        <w:rPr>
          <w:rFonts w:ascii="Arial" w:hAnsi="Arial" w:cs="Arial"/>
          <w:bCs/>
          <w:sz w:val="22"/>
          <w:szCs w:val="22"/>
        </w:rPr>
      </w:pPr>
      <w:r w:rsidRPr="005F4225">
        <w:rPr>
          <w:rFonts w:ascii="Arial" w:hAnsi="Arial" w:cs="Arial"/>
          <w:bCs/>
          <w:sz w:val="22"/>
          <w:szCs w:val="22"/>
        </w:rPr>
        <w:t xml:space="preserve">     </w:t>
      </w:r>
      <w:r w:rsidRPr="005F4225">
        <w:rPr>
          <w:rFonts w:ascii="Arial" w:hAnsi="Arial" w:cs="Arial"/>
          <w:b/>
          <w:sz w:val="22"/>
          <w:szCs w:val="22"/>
        </w:rPr>
        <w:t>Mayor Jones:</w:t>
      </w:r>
      <w:r w:rsidRPr="005922E2">
        <w:rPr>
          <w:rFonts w:ascii="Arial" w:hAnsi="Arial" w:cs="Arial"/>
          <w:bCs/>
          <w:color w:val="FF0000"/>
          <w:sz w:val="22"/>
          <w:szCs w:val="22"/>
        </w:rPr>
        <w:t xml:space="preserve">  </w:t>
      </w:r>
      <w:r w:rsidR="00A63CE0" w:rsidRPr="005922E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5F4225">
        <w:rPr>
          <w:rFonts w:ascii="Arial" w:hAnsi="Arial" w:cs="Arial"/>
          <w:bCs/>
          <w:sz w:val="22"/>
          <w:szCs w:val="22"/>
        </w:rPr>
        <w:t xml:space="preserve">Showed the new Councilmembers books with documents of plans that are </w:t>
      </w:r>
      <w:r w:rsidR="00CB5276">
        <w:rPr>
          <w:rFonts w:ascii="Arial" w:hAnsi="Arial" w:cs="Arial"/>
          <w:bCs/>
          <w:sz w:val="22"/>
          <w:szCs w:val="22"/>
        </w:rPr>
        <w:t xml:space="preserve">available to </w:t>
      </w:r>
      <w:r w:rsidR="005F4225">
        <w:rPr>
          <w:rFonts w:ascii="Arial" w:hAnsi="Arial" w:cs="Arial"/>
          <w:bCs/>
          <w:sz w:val="22"/>
          <w:szCs w:val="22"/>
        </w:rPr>
        <w:t>them at the City Office</w:t>
      </w:r>
      <w:r w:rsidR="00CB5276">
        <w:rPr>
          <w:rFonts w:ascii="Arial" w:hAnsi="Arial" w:cs="Arial"/>
          <w:bCs/>
          <w:sz w:val="22"/>
          <w:szCs w:val="22"/>
        </w:rPr>
        <w:t xml:space="preserve">.  Talked about the Tree Board, Deer Management Hunt, MLCT (Montana League of City and Towns) and SMDC (Snowy Mountain Development Corporation.  </w:t>
      </w:r>
    </w:p>
    <w:p w14:paraId="49CB6E08" w14:textId="0453D92B" w:rsidR="00CB5276" w:rsidRPr="005F4225" w:rsidRDefault="00CB5276" w:rsidP="005F42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Bob Church and Monty Sealey will be at the next meeting to discuss the Water Authority project and process.  </w:t>
      </w:r>
    </w:p>
    <w:p w14:paraId="0E9647F9" w14:textId="3653CB56" w:rsidR="005F62AC" w:rsidRDefault="005F62AC" w:rsidP="008940AF">
      <w:pPr>
        <w:rPr>
          <w:rFonts w:ascii="Arial" w:hAnsi="Arial" w:cs="Arial"/>
          <w:bCs/>
          <w:sz w:val="22"/>
          <w:szCs w:val="22"/>
        </w:rPr>
      </w:pPr>
    </w:p>
    <w:p w14:paraId="5EA55AE5" w14:textId="1839D76A" w:rsidR="006056A6" w:rsidRDefault="005F62AC" w:rsidP="008940AF">
      <w:pPr>
        <w:rPr>
          <w:rFonts w:ascii="Arial" w:hAnsi="Arial" w:cs="Arial"/>
          <w:iCs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  <w:r w:rsidR="0089674C" w:rsidRPr="0089674C">
        <w:rPr>
          <w:rFonts w:ascii="Arial" w:hAnsi="Arial" w:cs="Arial"/>
          <w:b/>
          <w:bCs/>
          <w:iCs/>
          <w:sz w:val="22"/>
          <w:szCs w:val="22"/>
        </w:rPr>
        <w:t>Unfinished Business:</w:t>
      </w:r>
      <w:r w:rsidR="0089674C">
        <w:rPr>
          <w:rFonts w:ascii="Arial" w:hAnsi="Arial" w:cs="Arial"/>
          <w:iCs/>
          <w:sz w:val="22"/>
          <w:szCs w:val="22"/>
        </w:rPr>
        <w:t xml:space="preserve"> </w:t>
      </w:r>
      <w:r w:rsidR="0089674C" w:rsidRPr="0089674C">
        <w:rPr>
          <w:rFonts w:ascii="Arial" w:hAnsi="Arial" w:cs="Arial"/>
          <w:b/>
          <w:bCs/>
          <w:iCs/>
          <w:color w:val="943634" w:themeColor="accent2" w:themeShade="BF"/>
          <w:sz w:val="22"/>
          <w:szCs w:val="22"/>
        </w:rPr>
        <w:t>Refuse Lease agreement with the County and Refuse District</w:t>
      </w:r>
      <w:r w:rsidR="0089674C" w:rsidRPr="0089674C">
        <w:rPr>
          <w:rFonts w:ascii="Arial" w:hAnsi="Arial" w:cs="Arial"/>
          <w:iCs/>
          <w:color w:val="943634" w:themeColor="accent2" w:themeShade="BF"/>
          <w:sz w:val="22"/>
          <w:szCs w:val="22"/>
        </w:rPr>
        <w:t>-</w:t>
      </w:r>
      <w:r w:rsidR="0089674C">
        <w:rPr>
          <w:rFonts w:ascii="Arial" w:hAnsi="Arial" w:cs="Arial"/>
          <w:iCs/>
          <w:sz w:val="22"/>
          <w:szCs w:val="22"/>
        </w:rPr>
        <w:t>Mayor Jones is waiting for signatures.</w:t>
      </w:r>
    </w:p>
    <w:p w14:paraId="7E09AA50" w14:textId="53D7B0BA" w:rsid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14A3BE8B" w14:textId="2F1011BD" w:rsidR="0089674C" w:rsidRDefault="0089674C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89674C">
        <w:rPr>
          <w:rFonts w:ascii="Arial" w:hAnsi="Arial" w:cs="Arial"/>
          <w:b/>
          <w:bCs/>
          <w:iCs/>
          <w:sz w:val="22"/>
          <w:szCs w:val="22"/>
        </w:rPr>
        <w:t>City Attorney Lundvall: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89674C">
        <w:rPr>
          <w:rFonts w:ascii="Arial" w:hAnsi="Arial" w:cs="Arial"/>
          <w:b/>
          <w:bCs/>
          <w:iCs/>
          <w:color w:val="943634" w:themeColor="accent2" w:themeShade="BF"/>
          <w:sz w:val="22"/>
          <w:szCs w:val="22"/>
        </w:rPr>
        <w:t>TIF (Tax Increment Financing) Board Ordinance-</w:t>
      </w:r>
      <w:r w:rsidRPr="0089674C">
        <w:rPr>
          <w:rFonts w:ascii="Arial" w:hAnsi="Arial" w:cs="Arial"/>
          <w:iCs/>
          <w:color w:val="943634" w:themeColor="accent2" w:themeShade="BF"/>
          <w:sz w:val="22"/>
          <w:szCs w:val="22"/>
        </w:rPr>
        <w:t xml:space="preserve"> </w:t>
      </w:r>
      <w:r w:rsidR="005F4225" w:rsidRPr="005F4225">
        <w:rPr>
          <w:rFonts w:ascii="Arial" w:hAnsi="Arial" w:cs="Arial"/>
          <w:iCs/>
          <w:sz w:val="22"/>
          <w:szCs w:val="22"/>
        </w:rPr>
        <w:t>Will have a draft at the next meeting.</w:t>
      </w:r>
      <w:r w:rsidR="005F4225">
        <w:rPr>
          <w:rFonts w:ascii="Arial" w:hAnsi="Arial" w:cs="Arial"/>
          <w:iCs/>
          <w:sz w:val="22"/>
          <w:szCs w:val="22"/>
        </w:rPr>
        <w:t xml:space="preserve">  </w:t>
      </w:r>
    </w:p>
    <w:p w14:paraId="16855B9A" w14:textId="65F28524" w:rsidR="005F4225" w:rsidRPr="0089674C" w:rsidRDefault="005F4225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Attorney Lundvall told the Council his roll with the City.  </w:t>
      </w:r>
    </w:p>
    <w:p w14:paraId="40A30DBE" w14:textId="4A5310F5" w:rsid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231572CC" w14:textId="3F3E89A7" w:rsidR="0089674C" w:rsidRDefault="0089674C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Clerk</w:t>
      </w:r>
      <w:r w:rsidR="005F4225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 xml:space="preserve">Treasurer Lanter gave </w:t>
      </w:r>
      <w:r w:rsidR="005F4225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report of what she does for the new Councilmembers along with handouts.</w:t>
      </w:r>
    </w:p>
    <w:p w14:paraId="083D3C36" w14:textId="303B95D2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78EF6796" w14:textId="2A8CC237" w:rsidR="005F4225" w:rsidRDefault="005F4225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Assistant Clerk Mann told the new Council Members what she does for the City.</w:t>
      </w:r>
    </w:p>
    <w:p w14:paraId="75037592" w14:textId="20C247B8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5846240D" w14:textId="27910451" w:rsidR="005F4225" w:rsidRDefault="005F4225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Director Sibley told the new Councilmembers his roll and what his crew does.  </w:t>
      </w:r>
    </w:p>
    <w:p w14:paraId="28CF883D" w14:textId="3CAA6301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6FA4E4D8" w14:textId="51654858" w:rsidR="005F4225" w:rsidRDefault="005F4225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</w:p>
    <w:p w14:paraId="57617BEA" w14:textId="77777777" w:rsid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6FBE6629" w14:textId="158E8966" w:rsidR="0089674C" w:rsidRDefault="0089674C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</w:p>
    <w:p w14:paraId="549089F0" w14:textId="77777777" w:rsidR="0089674C" w:rsidRP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3E43BAFE" w14:textId="6C532A7C" w:rsidR="006C7A31" w:rsidRPr="006056A6" w:rsidRDefault="006056A6" w:rsidP="0089674C">
      <w:pPr>
        <w:rPr>
          <w:rFonts w:ascii="Times New Roman" w:hAnsi="Times New Roman"/>
          <w:bCs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</w:t>
      </w:r>
      <w:r w:rsidR="006C7A31">
        <w:rPr>
          <w:rFonts w:ascii="Times New Roman" w:hAnsi="Times New Roman"/>
          <w:b/>
        </w:rPr>
        <w:t xml:space="preserve">  </w:t>
      </w:r>
    </w:p>
    <w:p w14:paraId="4F3331F2" w14:textId="459E1D08" w:rsidR="0001433B" w:rsidRPr="00696E6D" w:rsidRDefault="0048037A" w:rsidP="00A63CE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14:paraId="1D2CCFAA" w14:textId="01150988" w:rsidR="0086531A" w:rsidRPr="00EC4845" w:rsidRDefault="006C7A31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C4845">
        <w:rPr>
          <w:rFonts w:ascii="Times New Roman" w:hAnsi="Times New Roman"/>
        </w:rPr>
        <w:t xml:space="preserve"> </w:t>
      </w:r>
      <w:r w:rsidR="007D6CFC" w:rsidRPr="00CD7CC7">
        <w:rPr>
          <w:rFonts w:ascii="Times New Roman" w:hAnsi="Times New Roman"/>
          <w:b/>
          <w:bCs/>
        </w:rPr>
        <w:t>Public Comment</w:t>
      </w:r>
      <w:r w:rsidR="00EC4845">
        <w:rPr>
          <w:rFonts w:ascii="Times New Roman" w:hAnsi="Times New Roman"/>
          <w:b/>
          <w:bCs/>
        </w:rPr>
        <w:t xml:space="preserve">: </w:t>
      </w:r>
      <w:r w:rsidR="00EC4845" w:rsidRPr="00EC4845">
        <w:rPr>
          <w:rFonts w:ascii="Times New Roman" w:hAnsi="Times New Roman"/>
        </w:rPr>
        <w:t>No comments.</w:t>
      </w:r>
    </w:p>
    <w:p w14:paraId="1324B2A2" w14:textId="70477891" w:rsidR="0086531A" w:rsidRDefault="0086531A" w:rsidP="00261AB5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</w:p>
    <w:p w14:paraId="4AB9C6D9" w14:textId="540E5C1B" w:rsidR="00B5466F" w:rsidRDefault="00B5466F" w:rsidP="00261AB5">
      <w:pPr>
        <w:rPr>
          <w:rFonts w:ascii="Times New Roman" w:hAnsi="Times New Roman"/>
        </w:rPr>
      </w:pPr>
    </w:p>
    <w:p w14:paraId="35E20786" w14:textId="6D8B63F7" w:rsidR="00CD7CC7" w:rsidRPr="00783E63" w:rsidRDefault="00B5466F" w:rsidP="00261AB5">
      <w:pPr>
        <w:rPr>
          <w:rFonts w:ascii="Times New Roman" w:hAnsi="Times New Roman"/>
          <w:b/>
          <w:color w:val="4F6228" w:themeColor="accent3" w:themeShade="80"/>
        </w:rPr>
      </w:pPr>
      <w:r w:rsidRPr="00783E63">
        <w:rPr>
          <w:rFonts w:ascii="Times New Roman" w:hAnsi="Times New Roman"/>
          <w:color w:val="4F6228" w:themeColor="accent3" w:themeShade="80"/>
        </w:rPr>
        <w:t xml:space="preserve"> </w:t>
      </w:r>
      <w:r w:rsidR="00893064" w:rsidRPr="00783E63">
        <w:rPr>
          <w:rFonts w:ascii="Times New Roman" w:hAnsi="Times New Roman"/>
          <w:color w:val="4F6228" w:themeColor="accent3" w:themeShade="80"/>
        </w:rPr>
        <w:t xml:space="preserve"> </w:t>
      </w:r>
      <w:r w:rsidRPr="00783E63">
        <w:rPr>
          <w:rFonts w:ascii="Times New Roman" w:hAnsi="Times New Roman"/>
          <w:b/>
          <w:color w:val="4F6228" w:themeColor="accent3" w:themeShade="80"/>
        </w:rPr>
        <w:t>Claims were read as follows:</w:t>
      </w:r>
    </w:p>
    <w:p w14:paraId="1786F517" w14:textId="77777777" w:rsidR="00BC3E7F" w:rsidRPr="00783E63" w:rsidRDefault="00BC3E7F" w:rsidP="00261AB5">
      <w:pPr>
        <w:rPr>
          <w:rFonts w:ascii="Times New Roman" w:hAnsi="Times New Roman"/>
          <w:color w:val="4F6228" w:themeColor="accent3" w:themeShade="80"/>
        </w:rPr>
      </w:pPr>
    </w:p>
    <w:p w14:paraId="301D149E" w14:textId="423EF9B8" w:rsidR="00BC3E7F" w:rsidRPr="00783E63" w:rsidRDefault="00BC3E7F" w:rsidP="00710762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Cs w:val="24"/>
        </w:rPr>
      </w:pPr>
      <w:r w:rsidRPr="00783E63">
        <w:rPr>
          <w:rFonts w:ascii="Arial" w:hAnsi="Arial" w:cs="Arial"/>
          <w:color w:val="4F6228" w:themeColor="accent3" w:themeShade="80"/>
          <w:szCs w:val="24"/>
        </w:rPr>
        <w:t>City Payroll                         $47,347.16</w:t>
      </w:r>
      <w:r w:rsidR="00783E63">
        <w:rPr>
          <w:rFonts w:ascii="Arial" w:hAnsi="Arial" w:cs="Arial"/>
          <w:color w:val="4F6228" w:themeColor="accent3" w:themeShade="80"/>
          <w:szCs w:val="24"/>
        </w:rPr>
        <w:tab/>
      </w:r>
      <w:r w:rsidR="00783E63">
        <w:rPr>
          <w:rFonts w:ascii="Arial" w:eastAsia="Times New Roman" w:hAnsi="Arial" w:cs="Arial"/>
          <w:color w:val="4F6228" w:themeColor="accent3" w:themeShade="80"/>
        </w:rPr>
        <w:t>McCleary Dist.</w:t>
      </w:r>
      <w:r w:rsidR="00783E63">
        <w:rPr>
          <w:rFonts w:ascii="Arial" w:eastAsia="Times New Roman" w:hAnsi="Arial" w:cs="Arial"/>
          <w:color w:val="4F6228" w:themeColor="accent3" w:themeShade="80"/>
        </w:rPr>
        <w:tab/>
      </w:r>
      <w:r w:rsidR="00783E63">
        <w:rPr>
          <w:rFonts w:ascii="Arial" w:eastAsia="Times New Roman" w:hAnsi="Arial" w:cs="Arial"/>
          <w:color w:val="4F6228" w:themeColor="accent3" w:themeShade="80"/>
        </w:rPr>
        <w:tab/>
        <w:t>$4,057.43</w:t>
      </w:r>
      <w:r w:rsidR="00783E63" w:rsidRPr="00AD62BA">
        <w:rPr>
          <w:rFonts w:ascii="Arial" w:eastAsia="Times New Roman" w:hAnsi="Arial" w:cs="Arial"/>
          <w:color w:val="4A442A" w:themeColor="background2" w:themeShade="40"/>
        </w:rPr>
        <w:t xml:space="preserve">       </w:t>
      </w:r>
      <w:r w:rsidR="00783E63">
        <w:rPr>
          <w:rFonts w:ascii="Arial" w:eastAsia="Times New Roman" w:hAnsi="Arial" w:cs="Arial"/>
          <w:color w:val="4A442A" w:themeColor="background2" w:themeShade="40"/>
        </w:rPr>
        <w:t xml:space="preserve">    </w:t>
      </w:r>
      <w:r w:rsidR="00783E63" w:rsidRPr="00AD62BA">
        <w:rPr>
          <w:rFonts w:ascii="Arial" w:eastAsia="Times New Roman" w:hAnsi="Arial" w:cs="Arial"/>
          <w:color w:val="4A442A" w:themeColor="background2" w:themeShade="40"/>
        </w:rPr>
        <w:t xml:space="preserve"> </w:t>
      </w:r>
    </w:p>
    <w:p w14:paraId="07842ACB" w14:textId="2284A448" w:rsidR="00BC3E7F" w:rsidRPr="00783E63" w:rsidRDefault="00BC3E7F" w:rsidP="00BC3E7F">
      <w:pPr>
        <w:rPr>
          <w:rFonts w:ascii="Arial" w:hAnsi="Arial" w:cs="Arial"/>
          <w:color w:val="4F6228" w:themeColor="accent3" w:themeShade="80"/>
          <w:sz w:val="22"/>
          <w:szCs w:val="22"/>
        </w:rPr>
      </w:pPr>
      <w:r w:rsidRPr="00783E63">
        <w:rPr>
          <w:rFonts w:ascii="Arial" w:hAnsi="Arial" w:cs="Arial"/>
          <w:color w:val="4F6228" w:themeColor="accent3" w:themeShade="80"/>
        </w:rPr>
        <w:t>Per Diem</w:t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 xml:space="preserve">                               $175.00</w:t>
      </w:r>
      <w:r w:rsidR="00783E63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783E63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       </w:t>
      </w:r>
      <w:r w:rsidR="00783E63">
        <w:rPr>
          <w:rFonts w:ascii="Arial" w:eastAsia="Times New Roman" w:hAnsi="Arial" w:cs="Arial"/>
          <w:color w:val="4F6228" w:themeColor="accent3" w:themeShade="80"/>
        </w:rPr>
        <w:t>Mid-Rivers</w:t>
      </w:r>
      <w:r w:rsidR="00783E63">
        <w:rPr>
          <w:rFonts w:ascii="Arial" w:eastAsia="Times New Roman" w:hAnsi="Arial" w:cs="Arial"/>
          <w:color w:val="4F6228" w:themeColor="accent3" w:themeShade="80"/>
        </w:rPr>
        <w:tab/>
      </w:r>
      <w:r w:rsidR="00783E63">
        <w:rPr>
          <w:rFonts w:ascii="Arial" w:eastAsia="Times New Roman" w:hAnsi="Arial" w:cs="Arial"/>
          <w:color w:val="4F6228" w:themeColor="accent3" w:themeShade="80"/>
        </w:rPr>
        <w:tab/>
        <w:t xml:space="preserve">$385.53               </w:t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 xml:space="preserve">  </w:t>
      </w:r>
    </w:p>
    <w:p w14:paraId="66BD1692" w14:textId="1D1AA6FB" w:rsidR="00576513" w:rsidRPr="00783E63" w:rsidRDefault="00BC3E7F" w:rsidP="00BC3E7F">
      <w:pPr>
        <w:rPr>
          <w:rFonts w:ascii="Times New Roman" w:hAnsi="Times New Roman"/>
          <w:b/>
          <w:color w:val="4F6228" w:themeColor="accent3" w:themeShade="80"/>
        </w:rPr>
      </w:pP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>AT &amp; T</w:t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$30.09    </w:t>
      </w:r>
      <w:r w:rsidR="00783E63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783E63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       Musselshell County</w:t>
      </w:r>
      <w:r w:rsidR="00783E63">
        <w:rPr>
          <w:rFonts w:ascii="Arial" w:hAnsi="Arial" w:cs="Arial"/>
          <w:color w:val="4F6228" w:themeColor="accent3" w:themeShade="80"/>
          <w:sz w:val="22"/>
          <w:szCs w:val="22"/>
        </w:rPr>
        <w:tab/>
        <w:t>$25,000.00</w:t>
      </w:r>
      <w:r w:rsidRPr="00783E63">
        <w:rPr>
          <w:rFonts w:ascii="Arial" w:hAnsi="Arial" w:cs="Arial"/>
          <w:color w:val="4F6228" w:themeColor="accent3" w:themeShade="80"/>
          <w:sz w:val="22"/>
          <w:szCs w:val="22"/>
        </w:rPr>
        <w:t xml:space="preserve">                   </w:t>
      </w:r>
    </w:p>
    <w:p w14:paraId="6CC0AB55" w14:textId="5A4D397F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American Welding &amp; Gas</w:t>
      </w:r>
      <w:r w:rsidR="00B8212E" w:rsidRPr="00783E63">
        <w:rPr>
          <w:rFonts w:ascii="Arial" w:eastAsia="Times New Roman" w:hAnsi="Arial" w:cs="Arial"/>
          <w:color w:val="4F6228" w:themeColor="accent3" w:themeShade="80"/>
        </w:rPr>
        <w:tab/>
        <w:t>$</w:t>
      </w:r>
      <w:r w:rsidRPr="00783E63">
        <w:rPr>
          <w:rFonts w:ascii="Arial" w:eastAsia="Times New Roman" w:hAnsi="Arial" w:cs="Arial"/>
          <w:color w:val="4F6228" w:themeColor="accent3" w:themeShade="80"/>
        </w:rPr>
        <w:t>65.39</w:t>
      </w:r>
      <w:r w:rsidR="00783E63">
        <w:rPr>
          <w:rFonts w:ascii="Arial" w:eastAsia="Times New Roman" w:hAnsi="Arial" w:cs="Arial"/>
          <w:color w:val="4F6228" w:themeColor="accent3" w:themeShade="80"/>
        </w:rPr>
        <w:t xml:space="preserve">                            </w:t>
      </w:r>
      <w:proofErr w:type="spellStart"/>
      <w:r w:rsidR="00783E63">
        <w:rPr>
          <w:rFonts w:ascii="Arial" w:eastAsia="Times New Roman" w:hAnsi="Arial" w:cs="Arial"/>
          <w:color w:val="4F6228" w:themeColor="accent3" w:themeShade="80"/>
        </w:rPr>
        <w:t>Normont</w:t>
      </w:r>
      <w:proofErr w:type="spellEnd"/>
      <w:r w:rsidR="00783E63">
        <w:rPr>
          <w:rFonts w:ascii="Arial" w:eastAsia="Times New Roman" w:hAnsi="Arial" w:cs="Arial"/>
          <w:color w:val="4F6228" w:themeColor="accent3" w:themeShade="80"/>
        </w:rPr>
        <w:t xml:space="preserve"> Equipment     $543.57</w:t>
      </w:r>
    </w:p>
    <w:p w14:paraId="3F2DDD8D" w14:textId="411AA8B8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Big Sky Linen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$165.16</w:t>
      </w:r>
      <w:r w:rsidR="00783E63">
        <w:rPr>
          <w:rFonts w:ascii="Arial" w:eastAsia="Times New Roman" w:hAnsi="Arial" w:cs="Arial"/>
          <w:color w:val="4F6228" w:themeColor="accent3" w:themeShade="80"/>
        </w:rPr>
        <w:t xml:space="preserve">                          Northwest Pipe             $479.02</w:t>
      </w:r>
    </w:p>
    <w:p w14:paraId="4AD232CC" w14:textId="2A94170E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Building Codes Bureau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$31.00</w:t>
      </w:r>
      <w:r w:rsidR="00783E63">
        <w:rPr>
          <w:rFonts w:ascii="Arial" w:eastAsia="Times New Roman" w:hAnsi="Arial" w:cs="Arial"/>
          <w:color w:val="4F6228" w:themeColor="accent3" w:themeShade="80"/>
        </w:rPr>
        <w:t xml:space="preserve">                            Northwestern Energy    $13,333.75   </w:t>
      </w:r>
    </w:p>
    <w:p w14:paraId="6C7D47D9" w14:textId="1447F8C3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City Petty Cash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$105.02</w:t>
      </w:r>
      <w:r w:rsidR="00783E63">
        <w:rPr>
          <w:rFonts w:ascii="Arial" w:eastAsia="Times New Roman" w:hAnsi="Arial" w:cs="Arial"/>
          <w:color w:val="4F6228" w:themeColor="accent3" w:themeShade="80"/>
        </w:rPr>
        <w:t xml:space="preserve">                          </w:t>
      </w:r>
      <w:r w:rsidR="00710762">
        <w:rPr>
          <w:rFonts w:ascii="Arial" w:eastAsia="Times New Roman" w:hAnsi="Arial" w:cs="Arial"/>
          <w:color w:val="4F6228" w:themeColor="accent3" w:themeShade="80"/>
        </w:rPr>
        <w:t>O’Reilly Auto Parts       $1,692.59</w:t>
      </w:r>
    </w:p>
    <w:p w14:paraId="4DD9CC35" w14:textId="7F94B291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proofErr w:type="spellStart"/>
      <w:r w:rsidRPr="00783E63">
        <w:rPr>
          <w:rFonts w:ascii="Arial" w:eastAsia="Times New Roman" w:hAnsi="Arial" w:cs="Arial"/>
          <w:color w:val="4F6228" w:themeColor="accent3" w:themeShade="80"/>
        </w:rPr>
        <w:t>Culligan</w:t>
      </w:r>
      <w:proofErr w:type="spellEnd"/>
      <w:r w:rsidRPr="00783E63">
        <w:rPr>
          <w:rFonts w:ascii="Arial" w:eastAsia="Times New Roman" w:hAnsi="Arial" w:cs="Arial"/>
          <w:color w:val="4F6228" w:themeColor="accent3" w:themeShade="80"/>
        </w:rPr>
        <w:t xml:space="preserve"> Water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$36.75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  </w:t>
      </w:r>
      <w:proofErr w:type="spellStart"/>
      <w:r w:rsidR="00710762">
        <w:rPr>
          <w:rFonts w:ascii="Arial" w:eastAsia="Times New Roman" w:hAnsi="Arial" w:cs="Arial"/>
          <w:color w:val="4F6228" w:themeColor="accent3" w:themeShade="80"/>
        </w:rPr>
        <w:t>Picchionis</w:t>
      </w:r>
      <w:proofErr w:type="spellEnd"/>
      <w:r w:rsidR="00710762">
        <w:rPr>
          <w:rFonts w:ascii="Arial" w:eastAsia="Times New Roman" w:hAnsi="Arial" w:cs="Arial"/>
          <w:color w:val="4F6228" w:themeColor="accent3" w:themeShade="80"/>
        </w:rPr>
        <w:t xml:space="preserve"> IGA              $55.98</w:t>
      </w:r>
      <w:r w:rsidR="00710762" w:rsidRPr="00AD62BA">
        <w:rPr>
          <w:rFonts w:ascii="Arial" w:eastAsia="Times New Roman" w:hAnsi="Arial" w:cs="Arial"/>
          <w:color w:val="4A442A" w:themeColor="background2" w:themeShade="40"/>
        </w:rPr>
        <w:t xml:space="preserve">       </w:t>
      </w:r>
    </w:p>
    <w:p w14:paraId="285628BE" w14:textId="2F654EEC" w:rsidR="00BC3E7F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DPC Industries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$539.24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Pitney Bowes                $159.15</w:t>
      </w:r>
    </w:p>
    <w:p w14:paraId="5A772490" w14:textId="0CE48AA4" w:rsidR="00783E63" w:rsidRPr="00783E6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Electric Service Shop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$67.94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  Pitney Bowes                $300.00</w:t>
      </w:r>
    </w:p>
    <w:p w14:paraId="077AE07D" w14:textId="0EEC0421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Energy Labs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$410.00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Roundup Hardware      $181.49</w:t>
      </w:r>
      <w:r w:rsidR="00710762" w:rsidRPr="00AD62BA">
        <w:rPr>
          <w:rFonts w:ascii="Arial" w:eastAsia="Times New Roman" w:hAnsi="Arial" w:cs="Arial"/>
          <w:color w:val="4A442A" w:themeColor="background2" w:themeShade="40"/>
        </w:rPr>
        <w:t xml:space="preserve">                    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</w:t>
      </w:r>
    </w:p>
    <w:p w14:paraId="22EC8DCA" w14:textId="29CDEEA7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First Security Bank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$300.00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Roundup Schools         $4,375.00</w:t>
      </w:r>
    </w:p>
    <w:p w14:paraId="2C2756DA" w14:textId="1B7713C3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Great West Engineering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$8,145.25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State Industrial              $588.60</w:t>
      </w:r>
    </w:p>
    <w:p w14:paraId="41616954" w14:textId="72613F37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Bruce Hoiland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$232.00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Titan Machinery            $140.10</w:t>
      </w:r>
    </w:p>
    <w:p w14:paraId="410D17FB" w14:textId="5C3019AA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Kirk Electric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 xml:space="preserve">$292.70     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Tractor &amp; Equipment     $523.71</w:t>
      </w:r>
      <w:r w:rsidRPr="00783E63">
        <w:rPr>
          <w:rFonts w:ascii="Arial" w:eastAsia="Times New Roman" w:hAnsi="Arial" w:cs="Arial"/>
          <w:color w:val="4F6228" w:themeColor="accent3" w:themeShade="80"/>
        </w:rPr>
        <w:t xml:space="preserve">          </w:t>
      </w:r>
    </w:p>
    <w:p w14:paraId="2E997881" w14:textId="4FC33A5C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Lance Lundvall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>$550.00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                 Utilities Underground    $10.92</w:t>
      </w:r>
      <w:r w:rsidR="00710762">
        <w:rPr>
          <w:rFonts w:ascii="Arial" w:eastAsia="Times New Roman" w:hAnsi="Arial" w:cs="Arial"/>
          <w:color w:val="4F6228" w:themeColor="accent3" w:themeShade="80"/>
        </w:rPr>
        <w:tab/>
        <w:t xml:space="preserve">                  </w:t>
      </w:r>
    </w:p>
    <w:p w14:paraId="256E7541" w14:textId="6FB0D755" w:rsidR="00783E63" w:rsidRP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783E63">
        <w:rPr>
          <w:rFonts w:ascii="Arial" w:eastAsia="Times New Roman" w:hAnsi="Arial" w:cs="Arial"/>
          <w:color w:val="4F6228" w:themeColor="accent3" w:themeShade="80"/>
        </w:rPr>
        <w:t>Mastercard</w:t>
      </w:r>
      <w:r w:rsidRPr="00783E63">
        <w:rPr>
          <w:rFonts w:ascii="Arial" w:eastAsia="Times New Roman" w:hAnsi="Arial" w:cs="Arial"/>
          <w:color w:val="4F6228" w:themeColor="accent3" w:themeShade="80"/>
        </w:rPr>
        <w:tab/>
        <w:t xml:space="preserve">$165.86                 </w:t>
      </w:r>
      <w:r w:rsidR="00710762">
        <w:rPr>
          <w:rFonts w:ascii="Arial" w:eastAsia="Times New Roman" w:hAnsi="Arial" w:cs="Arial"/>
          <w:color w:val="4F6228" w:themeColor="accent3" w:themeShade="80"/>
        </w:rPr>
        <w:t xml:space="preserve">         Van Dykes                    $24.43</w:t>
      </w:r>
    </w:p>
    <w:p w14:paraId="446F3D40" w14:textId="77777777" w:rsid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A442A" w:themeColor="background2" w:themeShade="40"/>
        </w:rPr>
      </w:pPr>
    </w:p>
    <w:p w14:paraId="0A3997F3" w14:textId="559F215E" w:rsidR="00693E8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ab/>
      </w:r>
      <w:r w:rsidR="00B8212E">
        <w:rPr>
          <w:rFonts w:ascii="Arial" w:eastAsia="Times New Roman" w:hAnsi="Arial" w:cs="Arial"/>
          <w:color w:val="4F6228" w:themeColor="accent3" w:themeShade="80"/>
        </w:rPr>
        <w:tab/>
        <w:t xml:space="preserve">      </w:t>
      </w:r>
    </w:p>
    <w:p w14:paraId="5D480801" w14:textId="54CFEA5D" w:rsidR="00693E83" w:rsidRDefault="0057651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204038">
        <w:rPr>
          <w:rFonts w:ascii="Arial" w:eastAsia="Times New Roman" w:hAnsi="Arial" w:cs="Arial"/>
          <w:color w:val="4A442A" w:themeColor="background2" w:themeShade="40"/>
        </w:rPr>
        <w:tab/>
      </w:r>
      <w:r w:rsidRPr="002A2934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693E83">
        <w:rPr>
          <w:rFonts w:ascii="Arial" w:eastAsia="Times New Roman" w:hAnsi="Arial" w:cs="Arial"/>
          <w:color w:val="4F6228" w:themeColor="accent3" w:themeShade="80"/>
        </w:rPr>
        <w:t xml:space="preserve">           </w:t>
      </w:r>
    </w:p>
    <w:p w14:paraId="16301798" w14:textId="475EDC1C" w:rsidR="00576513" w:rsidRPr="00693E83" w:rsidRDefault="00693E8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2A2934">
        <w:rPr>
          <w:rFonts w:ascii="Arial" w:eastAsia="Times New Roman" w:hAnsi="Arial" w:cs="Arial"/>
          <w:color w:val="4F6228" w:themeColor="accent3" w:themeShade="80"/>
        </w:rPr>
        <w:tab/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ab/>
        <w:t xml:space="preserve">       </w:t>
      </w:r>
    </w:p>
    <w:p w14:paraId="3209A2E6" w14:textId="6F8135BB" w:rsidR="00B5466F" w:rsidRPr="00710762" w:rsidRDefault="00710762" w:rsidP="00710762">
      <w:pPr>
        <w:tabs>
          <w:tab w:val="left" w:pos="2880"/>
          <w:tab w:val="left" w:pos="5220"/>
          <w:tab w:val="left" w:pos="5490"/>
        </w:tabs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B5466F">
        <w:rPr>
          <w:rFonts w:ascii="Times New Roman" w:hAnsi="Times New Roman"/>
          <w:b/>
          <w:color w:val="76923C" w:themeColor="accent3" w:themeShade="BF"/>
        </w:rPr>
        <w:t xml:space="preserve">  </w:t>
      </w:r>
      <w:r w:rsidR="00B5466F">
        <w:rPr>
          <w:rFonts w:ascii="Times New Roman" w:hAnsi="Times New Roman"/>
          <w:i/>
        </w:rPr>
        <w:t xml:space="preserve">Moved by </w:t>
      </w:r>
      <w:r w:rsidR="005922E2">
        <w:rPr>
          <w:rFonts w:ascii="Times New Roman" w:hAnsi="Times New Roman"/>
          <w:i/>
        </w:rPr>
        <w:t>Liggett</w:t>
      </w:r>
      <w:r w:rsidR="00B5466F">
        <w:rPr>
          <w:rFonts w:ascii="Times New Roman" w:hAnsi="Times New Roman"/>
          <w:i/>
        </w:rPr>
        <w:t xml:space="preserve">, seconded by </w:t>
      </w:r>
      <w:r w:rsidR="005922E2">
        <w:rPr>
          <w:rFonts w:ascii="Times New Roman" w:hAnsi="Times New Roman"/>
          <w:i/>
        </w:rPr>
        <w:t>Toombs</w:t>
      </w:r>
      <w:r w:rsidR="00B5466F">
        <w:rPr>
          <w:rFonts w:ascii="Times New Roman" w:hAnsi="Times New Roman"/>
          <w:i/>
        </w:rPr>
        <w:t xml:space="preserve"> to approve Claims for the preceding month and </w:t>
      </w:r>
      <w:r w:rsidR="00B5466F" w:rsidRPr="00FE6710">
        <w:rPr>
          <w:rFonts w:ascii="Times New Roman" w:hAnsi="Times New Roman"/>
          <w:i/>
        </w:rPr>
        <w:t xml:space="preserve">draw warrants on the treasury for the same. </w:t>
      </w:r>
      <w:r w:rsidR="00B5466F" w:rsidRPr="009C5A63">
        <w:rPr>
          <w:rFonts w:ascii="Times New Roman" w:hAnsi="Times New Roman"/>
          <w:i/>
        </w:rPr>
        <w:t xml:space="preserve"> </w:t>
      </w:r>
      <w:r w:rsidR="00B5466F" w:rsidRPr="00FE6710">
        <w:rPr>
          <w:rFonts w:ascii="Times New Roman" w:hAnsi="Times New Roman"/>
          <w:i/>
        </w:rPr>
        <w:t>All in favor. Motion carried</w:t>
      </w:r>
      <w:r w:rsidR="00B5466F">
        <w:rPr>
          <w:rFonts w:ascii="Arial" w:hAnsi="Arial" w:cs="Arial"/>
          <w:sz w:val="22"/>
          <w:szCs w:val="22"/>
        </w:rPr>
        <w:t xml:space="preserve">.   </w:t>
      </w:r>
    </w:p>
    <w:p w14:paraId="7E57142B" w14:textId="26A95FD2" w:rsidR="008628DE" w:rsidRPr="00E41BAB" w:rsidRDefault="008628DE" w:rsidP="008628DE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</w:p>
    <w:p w14:paraId="1A1F1C52" w14:textId="1074A233" w:rsidR="008628DE" w:rsidRPr="00E41BAB" w:rsidRDefault="008628DE" w:rsidP="008628DE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 </w:t>
      </w: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  <w:r w:rsidR="004C41B6" w:rsidRPr="00E41BAB">
        <w:rPr>
          <w:rFonts w:ascii="Arial" w:eastAsia="Times New Roman" w:hAnsi="Arial" w:cs="Arial"/>
          <w:color w:val="FF0000"/>
        </w:rPr>
        <w:t xml:space="preserve">                                 </w:t>
      </w:r>
    </w:p>
    <w:p w14:paraId="378436D2" w14:textId="2538CAE3" w:rsidR="00830507" w:rsidRPr="00B5466F" w:rsidRDefault="008628DE" w:rsidP="00B5466F">
      <w:pPr>
        <w:rPr>
          <w:rFonts w:ascii="Times New Roman" w:hAnsi="Times New Roman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5922E2">
        <w:rPr>
          <w:rFonts w:ascii="Times New Roman" w:hAnsi="Times New Roman"/>
          <w:i/>
        </w:rPr>
        <w:t>Toombs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5922E2">
        <w:rPr>
          <w:rFonts w:ascii="Times New Roman" w:hAnsi="Times New Roman"/>
          <w:i/>
        </w:rPr>
        <w:t>Fisher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76D6088C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>The meeting adjourned at 7:</w:t>
      </w:r>
      <w:r w:rsidR="005922E2">
        <w:rPr>
          <w:rFonts w:ascii="Times New Roman" w:hAnsi="Times New Roman"/>
          <w:i/>
        </w:rPr>
        <w:t>40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49006A8E" w14:textId="300499D6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B8E6ED3" w14:textId="77777777" w:rsidR="00821F21" w:rsidRPr="00E41BAB" w:rsidRDefault="00821F21" w:rsidP="00830507">
      <w:pPr>
        <w:pStyle w:val="NoSpacing"/>
        <w:rPr>
          <w:rFonts w:ascii="Times New Roman" w:hAnsi="Times New Roman"/>
          <w:i/>
        </w:rPr>
      </w:pP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6F9A" w14:textId="77777777" w:rsidR="00037C03" w:rsidRDefault="00037C03" w:rsidP="00F7617C">
      <w:r>
        <w:separator/>
      </w:r>
    </w:p>
  </w:endnote>
  <w:endnote w:type="continuationSeparator" w:id="0">
    <w:p w14:paraId="7C947939" w14:textId="77777777" w:rsidR="00037C03" w:rsidRDefault="00037C03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A896" w14:textId="77777777" w:rsidR="00037C03" w:rsidRDefault="00037C03" w:rsidP="00F7617C">
      <w:r>
        <w:separator/>
      </w:r>
    </w:p>
  </w:footnote>
  <w:footnote w:type="continuationSeparator" w:id="0">
    <w:p w14:paraId="5943D005" w14:textId="77777777" w:rsidR="00037C03" w:rsidRDefault="00037C03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37C03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20D3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5169"/>
    <w:rsid w:val="00A765D6"/>
    <w:rsid w:val="00A8151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1DCA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8BB6-0FA9-47D8-859A-63567A59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2020-01-21T15:56:00Z</dcterms:created>
  <dcterms:modified xsi:type="dcterms:W3CDTF">2020-01-21T15:56:00Z</dcterms:modified>
</cp:coreProperties>
</file>