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E174C8">
        <w:rPr>
          <w:rFonts w:ascii="Arial" w:hAnsi="Arial" w:cs="Arial"/>
          <w:sz w:val="22"/>
          <w:szCs w:val="22"/>
        </w:rPr>
        <w:t xml:space="preserve"> SEPTEMBER 6</w:t>
      </w:r>
      <w:r w:rsidR="00E174C8" w:rsidRPr="00E174C8">
        <w:rPr>
          <w:rFonts w:ascii="Arial" w:hAnsi="Arial" w:cs="Arial"/>
          <w:sz w:val="22"/>
          <w:szCs w:val="22"/>
          <w:vertAlign w:val="superscript"/>
        </w:rPr>
        <w:t>th</w:t>
      </w:r>
      <w:r w:rsidR="004B2D08">
        <w:rPr>
          <w:rFonts w:ascii="Arial" w:hAnsi="Arial" w:cs="Arial"/>
          <w:sz w:val="22"/>
          <w:szCs w:val="22"/>
        </w:rPr>
        <w:t>, 2016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Weitzeil, </w:t>
      </w:r>
      <w:r w:rsidR="009A258A">
        <w:rPr>
          <w:rFonts w:ascii="Arial" w:hAnsi="Arial" w:cs="Arial"/>
          <w:sz w:val="22"/>
          <w:szCs w:val="22"/>
        </w:rPr>
        <w:t xml:space="preserve">Schladweiler, </w:t>
      </w:r>
      <w:r w:rsidR="00D12A8A">
        <w:rPr>
          <w:rFonts w:ascii="Arial" w:hAnsi="Arial" w:cs="Arial"/>
          <w:sz w:val="22"/>
          <w:szCs w:val="22"/>
        </w:rPr>
        <w:t>Liggett,</w:t>
      </w:r>
      <w:r w:rsidR="00E54591">
        <w:rPr>
          <w:rFonts w:ascii="Arial" w:hAnsi="Arial" w:cs="Arial"/>
          <w:sz w:val="22"/>
          <w:szCs w:val="22"/>
        </w:rPr>
        <w:t xml:space="preserve"> Picchioni,</w:t>
      </w:r>
      <w:r w:rsidR="00A91702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39372A">
        <w:rPr>
          <w:rFonts w:ascii="Arial" w:hAnsi="Arial" w:cs="Arial"/>
          <w:sz w:val="22"/>
          <w:szCs w:val="22"/>
        </w:rPr>
        <w:t xml:space="preserve">Toombs, </w:t>
      </w:r>
      <w:r w:rsidR="009A258A">
        <w:rPr>
          <w:rFonts w:ascii="Arial" w:hAnsi="Arial" w:cs="Arial"/>
          <w:sz w:val="22"/>
          <w:szCs w:val="22"/>
        </w:rPr>
        <w:t>Yount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39372A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39372A">
        <w:rPr>
          <w:rFonts w:ascii="Arial" w:hAnsi="Arial" w:cs="Arial"/>
          <w:sz w:val="22"/>
          <w:szCs w:val="22"/>
        </w:rPr>
        <w:t>present Director</w:t>
      </w:r>
      <w:r w:rsidR="00CA1B01">
        <w:rPr>
          <w:rFonts w:ascii="Arial" w:hAnsi="Arial" w:cs="Arial"/>
          <w:sz w:val="22"/>
          <w:szCs w:val="22"/>
        </w:rPr>
        <w:t xml:space="preserve"> Sibley, </w:t>
      </w:r>
      <w:r w:rsidR="00E174C8">
        <w:rPr>
          <w:rFonts w:ascii="Arial" w:hAnsi="Arial" w:cs="Arial"/>
          <w:sz w:val="22"/>
          <w:szCs w:val="22"/>
        </w:rPr>
        <w:t xml:space="preserve">Assistant Clerk Olsen, </w:t>
      </w:r>
      <w:r w:rsidR="0039372A">
        <w:rPr>
          <w:rFonts w:ascii="Arial" w:hAnsi="Arial" w:cs="Arial"/>
          <w:sz w:val="22"/>
          <w:szCs w:val="22"/>
        </w:rPr>
        <w:t>and Attorney Lundvall</w:t>
      </w:r>
      <w:r w:rsidR="00CA1B01">
        <w:rPr>
          <w:rFonts w:ascii="Arial" w:hAnsi="Arial" w:cs="Arial"/>
          <w:sz w:val="22"/>
          <w:szCs w:val="22"/>
        </w:rPr>
        <w:t xml:space="preserve">. </w:t>
      </w:r>
    </w:p>
    <w:p w:rsidR="009B7773" w:rsidRDefault="009B7773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E174C8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Yount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>
        <w:rPr>
          <w:rFonts w:ascii="Arial" w:hAnsi="Arial" w:cs="Arial"/>
          <w:sz w:val="22"/>
          <w:szCs w:val="22"/>
        </w:rPr>
        <w:t>d by Martin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E174C8">
        <w:rPr>
          <w:rFonts w:ascii="Arial" w:hAnsi="Arial" w:cs="Arial"/>
          <w:sz w:val="22"/>
          <w:szCs w:val="22"/>
        </w:rPr>
        <w:t>Schladweiler, seconded by Yount</w:t>
      </w:r>
      <w:r w:rsidR="00CA1B01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A43EBB" w:rsidRPr="005505B2">
        <w:rPr>
          <w:rFonts w:ascii="Arial" w:hAnsi="Arial" w:cs="Arial"/>
          <w:sz w:val="22"/>
          <w:szCs w:val="22"/>
        </w:rPr>
        <w:t xml:space="preserve"> the </w:t>
      </w:r>
      <w:r w:rsidR="00E174C8">
        <w:rPr>
          <w:rFonts w:ascii="Arial" w:hAnsi="Arial" w:cs="Arial"/>
          <w:sz w:val="22"/>
          <w:szCs w:val="22"/>
        </w:rPr>
        <w:t>August 16</w:t>
      </w:r>
      <w:r w:rsidR="0039372A" w:rsidRPr="0039372A">
        <w:rPr>
          <w:rFonts w:ascii="Arial" w:hAnsi="Arial" w:cs="Arial"/>
          <w:sz w:val="22"/>
          <w:szCs w:val="22"/>
          <w:vertAlign w:val="superscript"/>
        </w:rPr>
        <w:t>th</w:t>
      </w:r>
      <w:r w:rsidR="007F3340">
        <w:rPr>
          <w:rFonts w:ascii="Arial" w:hAnsi="Arial" w:cs="Arial"/>
          <w:sz w:val="22"/>
          <w:szCs w:val="22"/>
        </w:rPr>
        <w:t xml:space="preserve">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7F3340" w:rsidRDefault="007F3340" w:rsidP="007F3340">
      <w:pPr>
        <w:rPr>
          <w:rFonts w:ascii="Arial" w:hAnsi="Arial" w:cs="Arial"/>
          <w:sz w:val="22"/>
          <w:szCs w:val="22"/>
        </w:rPr>
      </w:pPr>
    </w:p>
    <w:p w:rsidR="00377DFD" w:rsidRDefault="00E174C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Additions to the agenda</w:t>
      </w:r>
      <w:r w:rsidR="00A37F1E">
        <w:rPr>
          <w:rFonts w:ascii="Arial" w:hAnsi="Arial" w:cs="Arial"/>
          <w:sz w:val="22"/>
          <w:szCs w:val="22"/>
        </w:rPr>
        <w:t>:  D</w:t>
      </w:r>
      <w:r>
        <w:rPr>
          <w:rFonts w:ascii="Arial" w:hAnsi="Arial" w:cs="Arial"/>
          <w:sz w:val="22"/>
          <w:szCs w:val="22"/>
        </w:rPr>
        <w:t>iscussion on planning board and water authority</w:t>
      </w:r>
      <w:r w:rsidR="00A37F1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A37F1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orrespondence with Mid-Rivers about the conditions of the alleys. </w:t>
      </w:r>
    </w:p>
    <w:p w:rsidR="00E174C8" w:rsidRDefault="00E174C8" w:rsidP="00131B9E">
      <w:pPr>
        <w:rPr>
          <w:rFonts w:ascii="Arial" w:hAnsi="Arial" w:cs="Arial"/>
          <w:sz w:val="22"/>
          <w:szCs w:val="22"/>
        </w:rPr>
      </w:pPr>
    </w:p>
    <w:p w:rsidR="00E174C8" w:rsidRDefault="00E174C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</w:t>
      </w:r>
      <w:r w:rsidR="001662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County Commissioner Robert Goffena </w:t>
      </w:r>
      <w:r w:rsidR="0016620F">
        <w:rPr>
          <w:rFonts w:ascii="Arial" w:hAnsi="Arial" w:cs="Arial"/>
          <w:sz w:val="22"/>
          <w:szCs w:val="22"/>
        </w:rPr>
        <w:t xml:space="preserve">and KLJ Engineer Gordon Bean provided maps to the council of how they would like to divide the lots at the old </w:t>
      </w:r>
      <w:r w:rsidR="00A37F1E">
        <w:rPr>
          <w:rFonts w:ascii="Arial" w:hAnsi="Arial" w:cs="Arial"/>
          <w:sz w:val="22"/>
          <w:szCs w:val="22"/>
        </w:rPr>
        <w:t>C</w:t>
      </w:r>
      <w:r w:rsidR="0016620F">
        <w:rPr>
          <w:rFonts w:ascii="Arial" w:hAnsi="Arial" w:cs="Arial"/>
          <w:sz w:val="22"/>
          <w:szCs w:val="22"/>
        </w:rPr>
        <w:t xml:space="preserve">entral </w:t>
      </w:r>
      <w:r w:rsidR="00A37F1E">
        <w:rPr>
          <w:rFonts w:ascii="Arial" w:hAnsi="Arial" w:cs="Arial"/>
          <w:sz w:val="22"/>
          <w:szCs w:val="22"/>
        </w:rPr>
        <w:t>S</w:t>
      </w:r>
      <w:r w:rsidR="0016620F">
        <w:rPr>
          <w:rFonts w:ascii="Arial" w:hAnsi="Arial" w:cs="Arial"/>
          <w:sz w:val="22"/>
          <w:szCs w:val="22"/>
        </w:rPr>
        <w:t xml:space="preserve">chool. </w:t>
      </w:r>
      <w:r w:rsidR="00A37F1E">
        <w:rPr>
          <w:rFonts w:ascii="Arial" w:hAnsi="Arial" w:cs="Arial"/>
          <w:sz w:val="22"/>
          <w:szCs w:val="22"/>
        </w:rPr>
        <w:t>Four</w:t>
      </w:r>
      <w:r w:rsidR="0016620F">
        <w:rPr>
          <w:rFonts w:ascii="Arial" w:hAnsi="Arial" w:cs="Arial"/>
          <w:sz w:val="22"/>
          <w:szCs w:val="22"/>
        </w:rPr>
        <w:t xml:space="preserve"> of the lots will become 3 lots. According to subdivision rules</w:t>
      </w:r>
      <w:r w:rsidR="00A37F1E">
        <w:rPr>
          <w:rFonts w:ascii="Arial" w:hAnsi="Arial" w:cs="Arial"/>
          <w:sz w:val="22"/>
          <w:szCs w:val="22"/>
        </w:rPr>
        <w:t>,</w:t>
      </w:r>
      <w:r w:rsidR="0016620F">
        <w:rPr>
          <w:rFonts w:ascii="Arial" w:hAnsi="Arial" w:cs="Arial"/>
          <w:sz w:val="22"/>
          <w:szCs w:val="22"/>
        </w:rPr>
        <w:t xml:space="preserve"> anything </w:t>
      </w:r>
      <w:r w:rsidR="00F650A3">
        <w:rPr>
          <w:rFonts w:ascii="Arial" w:hAnsi="Arial" w:cs="Arial"/>
          <w:sz w:val="22"/>
          <w:szCs w:val="22"/>
        </w:rPr>
        <w:t>less than 5 lots can be modified</w:t>
      </w:r>
      <w:r w:rsidR="0016620F">
        <w:rPr>
          <w:rFonts w:ascii="Arial" w:hAnsi="Arial" w:cs="Arial"/>
          <w:sz w:val="22"/>
          <w:szCs w:val="22"/>
        </w:rPr>
        <w:t xml:space="preserve"> without approval by the council. A zoning issue may arise as what will be allowed in the old school building if the school and c</w:t>
      </w:r>
      <w:r w:rsidR="00A37F1E">
        <w:rPr>
          <w:rFonts w:ascii="Arial" w:hAnsi="Arial" w:cs="Arial"/>
          <w:sz w:val="22"/>
          <w:szCs w:val="22"/>
        </w:rPr>
        <w:t>itizens</w:t>
      </w:r>
      <w:r w:rsidR="0016620F">
        <w:rPr>
          <w:rFonts w:ascii="Arial" w:hAnsi="Arial" w:cs="Arial"/>
          <w:sz w:val="22"/>
          <w:szCs w:val="22"/>
        </w:rPr>
        <w:t xml:space="preserve"> choose to renovate it. The zoning of the old school is classified as </w:t>
      </w:r>
      <w:r w:rsidR="00A37F1E">
        <w:rPr>
          <w:rFonts w:ascii="Arial" w:hAnsi="Arial" w:cs="Arial"/>
          <w:sz w:val="22"/>
          <w:szCs w:val="22"/>
        </w:rPr>
        <w:t>R</w:t>
      </w:r>
      <w:r w:rsidR="0016620F">
        <w:rPr>
          <w:rFonts w:ascii="Arial" w:hAnsi="Arial" w:cs="Arial"/>
          <w:sz w:val="22"/>
          <w:szCs w:val="22"/>
        </w:rPr>
        <w:t>esidential 2. The County currently has received one million dollars in grant funds to provide a senior center</w:t>
      </w:r>
      <w:r w:rsidR="00A37F1E">
        <w:rPr>
          <w:rFonts w:ascii="Arial" w:hAnsi="Arial" w:cs="Arial"/>
          <w:sz w:val="22"/>
          <w:szCs w:val="22"/>
        </w:rPr>
        <w:t>, Food Bank</w:t>
      </w:r>
      <w:r w:rsidR="0016620F">
        <w:rPr>
          <w:rFonts w:ascii="Arial" w:hAnsi="Arial" w:cs="Arial"/>
          <w:sz w:val="22"/>
          <w:szCs w:val="22"/>
        </w:rPr>
        <w:t xml:space="preserve"> and second</w:t>
      </w:r>
      <w:r w:rsidR="00A37F1E">
        <w:rPr>
          <w:rFonts w:ascii="Arial" w:hAnsi="Arial" w:cs="Arial"/>
          <w:sz w:val="22"/>
          <w:szCs w:val="22"/>
        </w:rPr>
        <w:t>-</w:t>
      </w:r>
      <w:r w:rsidR="0016620F">
        <w:rPr>
          <w:rFonts w:ascii="Arial" w:hAnsi="Arial" w:cs="Arial"/>
          <w:sz w:val="22"/>
          <w:szCs w:val="22"/>
        </w:rPr>
        <w:t>hand store. The playground area will still belong to the school.</w:t>
      </w:r>
    </w:p>
    <w:p w:rsidR="00E174C8" w:rsidRDefault="00EB3EAC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buildings</w:t>
      </w:r>
      <w:r w:rsidR="00A37F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old school and the addition o</w:t>
      </w:r>
      <w:r w:rsidR="00A37F1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the brick building</w:t>
      </w:r>
      <w:r w:rsidR="00A37F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have their own service lines. </w:t>
      </w:r>
    </w:p>
    <w:p w:rsidR="00EB3EAC" w:rsidRDefault="00EB3EAC" w:rsidP="00131B9E">
      <w:pPr>
        <w:rPr>
          <w:rFonts w:ascii="Arial" w:hAnsi="Arial" w:cs="Arial"/>
          <w:sz w:val="22"/>
          <w:szCs w:val="22"/>
        </w:rPr>
      </w:pPr>
    </w:p>
    <w:p w:rsidR="00EB3EAC" w:rsidRDefault="00EB3EAC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 Comment by Bill Edwards- He opposes the idea of splitting the lots </w:t>
      </w:r>
      <w:r w:rsidR="00A37F1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orth and </w:t>
      </w:r>
      <w:r w:rsidR="00A37F1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outh as proposed by the</w:t>
      </w:r>
      <w:r w:rsidR="00A37F1E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ngineers. It has not been allowed before and doing so can cause issues down the road for other property owners wanting to do the same.</w:t>
      </w:r>
      <w:r w:rsidR="008D18FC">
        <w:rPr>
          <w:rFonts w:ascii="Arial" w:hAnsi="Arial" w:cs="Arial"/>
          <w:sz w:val="22"/>
          <w:szCs w:val="22"/>
        </w:rPr>
        <w:t xml:space="preserve"> He would like to see the county purchase all the lots instead of just the few. </w:t>
      </w:r>
    </w:p>
    <w:p w:rsidR="00EB3EAC" w:rsidRDefault="00EB3EAC" w:rsidP="00131B9E">
      <w:pPr>
        <w:rPr>
          <w:rFonts w:ascii="Arial" w:hAnsi="Arial" w:cs="Arial"/>
          <w:sz w:val="22"/>
          <w:szCs w:val="22"/>
        </w:rPr>
      </w:pPr>
    </w:p>
    <w:p w:rsidR="00E174C8" w:rsidRDefault="00EB3EAC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will be on vacation from October 7</w:t>
      </w:r>
      <w:r w:rsidRPr="00EB3E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-17</w:t>
      </w:r>
      <w:r w:rsidRPr="00EB3E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, 2016. </w:t>
      </w:r>
    </w:p>
    <w:p w:rsidR="00E174C8" w:rsidRDefault="00E174C8" w:rsidP="00131B9E">
      <w:pPr>
        <w:rPr>
          <w:rFonts w:ascii="Arial" w:hAnsi="Arial" w:cs="Arial"/>
          <w:sz w:val="22"/>
          <w:szCs w:val="22"/>
        </w:rPr>
      </w:pPr>
    </w:p>
    <w:p w:rsidR="00EB3EAC" w:rsidRDefault="006202E5" w:rsidP="00EB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 Lundvall </w:t>
      </w:r>
      <w:r w:rsidR="00EB3EAC">
        <w:rPr>
          <w:rFonts w:ascii="Arial" w:hAnsi="Arial" w:cs="Arial"/>
          <w:sz w:val="22"/>
          <w:szCs w:val="22"/>
        </w:rPr>
        <w:t xml:space="preserve">looked into the issue of smoking in front of businesses. The </w:t>
      </w:r>
      <w:r w:rsidR="00A37F1E">
        <w:rPr>
          <w:rFonts w:ascii="Arial" w:hAnsi="Arial" w:cs="Arial"/>
          <w:sz w:val="22"/>
          <w:szCs w:val="22"/>
        </w:rPr>
        <w:t>C</w:t>
      </w:r>
      <w:r w:rsidR="00EB3EAC">
        <w:rPr>
          <w:rFonts w:ascii="Arial" w:hAnsi="Arial" w:cs="Arial"/>
          <w:sz w:val="22"/>
          <w:szCs w:val="22"/>
        </w:rPr>
        <w:t xml:space="preserve">lean </w:t>
      </w:r>
      <w:r w:rsidR="00A37F1E">
        <w:rPr>
          <w:rFonts w:ascii="Arial" w:hAnsi="Arial" w:cs="Arial"/>
          <w:sz w:val="22"/>
          <w:szCs w:val="22"/>
        </w:rPr>
        <w:t>A</w:t>
      </w:r>
      <w:r w:rsidR="00EB3EAC">
        <w:rPr>
          <w:rFonts w:ascii="Arial" w:hAnsi="Arial" w:cs="Arial"/>
          <w:sz w:val="22"/>
          <w:szCs w:val="22"/>
        </w:rPr>
        <w:t xml:space="preserve">ir </w:t>
      </w:r>
      <w:r w:rsidR="00A37F1E">
        <w:rPr>
          <w:rFonts w:ascii="Arial" w:hAnsi="Arial" w:cs="Arial"/>
          <w:sz w:val="22"/>
          <w:szCs w:val="22"/>
        </w:rPr>
        <w:t>A</w:t>
      </w:r>
      <w:r w:rsidR="00EB3EAC">
        <w:rPr>
          <w:rFonts w:ascii="Arial" w:hAnsi="Arial" w:cs="Arial"/>
          <w:sz w:val="22"/>
          <w:szCs w:val="22"/>
        </w:rPr>
        <w:t xml:space="preserve">ct does not require businesses to have a setback. It can’t prohibit smoking in front of an establishment. </w:t>
      </w:r>
    </w:p>
    <w:p w:rsidR="00EB3EAC" w:rsidRDefault="00EB3EAC" w:rsidP="00EB3EAC">
      <w:pPr>
        <w:rPr>
          <w:rFonts w:ascii="Arial" w:hAnsi="Arial" w:cs="Arial"/>
          <w:sz w:val="22"/>
          <w:szCs w:val="22"/>
        </w:rPr>
      </w:pPr>
    </w:p>
    <w:p w:rsidR="0039372A" w:rsidRDefault="00EB3EAC" w:rsidP="00EB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DPHHS has officially filed a lien release releasing the City from any obligation regarding the Krone Property.  </w:t>
      </w:r>
    </w:p>
    <w:p w:rsidR="00EB3EAC" w:rsidRDefault="00EB3EAC" w:rsidP="00EB3EAC">
      <w:pPr>
        <w:rPr>
          <w:rFonts w:ascii="Arial" w:hAnsi="Arial" w:cs="Arial"/>
          <w:sz w:val="22"/>
          <w:szCs w:val="22"/>
        </w:rPr>
      </w:pPr>
    </w:p>
    <w:p w:rsidR="00EB3EAC" w:rsidRDefault="00EB3EAC" w:rsidP="00EB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opened the public hearing for the budget fiscal year 2016-17. There was no public comment. The public hearing closed at 7:25 p.m.</w:t>
      </w:r>
    </w:p>
    <w:p w:rsidR="00EB3EAC" w:rsidRDefault="00EB3EAC" w:rsidP="00EB3EAC">
      <w:pPr>
        <w:rPr>
          <w:rFonts w:ascii="Arial" w:hAnsi="Arial" w:cs="Arial"/>
          <w:sz w:val="22"/>
          <w:szCs w:val="22"/>
        </w:rPr>
      </w:pPr>
    </w:p>
    <w:p w:rsidR="00EB3EAC" w:rsidRDefault="00EB3EAC" w:rsidP="00EB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discussion about speed limit signs at the new school. </w:t>
      </w:r>
      <w:r w:rsidR="00A37F1E">
        <w:rPr>
          <w:rFonts w:ascii="Arial" w:hAnsi="Arial" w:cs="Arial"/>
          <w:sz w:val="22"/>
          <w:szCs w:val="22"/>
        </w:rPr>
        <w:t>That area does not have</w:t>
      </w:r>
      <w:r w:rsidR="004C2008">
        <w:rPr>
          <w:rFonts w:ascii="Arial" w:hAnsi="Arial" w:cs="Arial"/>
          <w:sz w:val="22"/>
          <w:szCs w:val="22"/>
        </w:rPr>
        <w:t xml:space="preserve"> official designat</w:t>
      </w:r>
      <w:r w:rsidR="00A37F1E">
        <w:rPr>
          <w:rFonts w:ascii="Arial" w:hAnsi="Arial" w:cs="Arial"/>
          <w:sz w:val="22"/>
          <w:szCs w:val="22"/>
        </w:rPr>
        <w:t>ion as a</w:t>
      </w:r>
      <w:r w:rsidR="004C2008">
        <w:rPr>
          <w:rFonts w:ascii="Arial" w:hAnsi="Arial" w:cs="Arial"/>
          <w:sz w:val="22"/>
          <w:szCs w:val="22"/>
        </w:rPr>
        <w:t xml:space="preserve"> school zone so nothing is require</w:t>
      </w:r>
      <w:r w:rsidR="00A37F1E">
        <w:rPr>
          <w:rFonts w:ascii="Arial" w:hAnsi="Arial" w:cs="Arial"/>
          <w:sz w:val="22"/>
          <w:szCs w:val="22"/>
        </w:rPr>
        <w:t>d</w:t>
      </w:r>
      <w:r w:rsidR="004C2008">
        <w:rPr>
          <w:rFonts w:ascii="Arial" w:hAnsi="Arial" w:cs="Arial"/>
          <w:sz w:val="22"/>
          <w:szCs w:val="22"/>
        </w:rPr>
        <w:t xml:space="preserve"> by the state.</w:t>
      </w:r>
    </w:p>
    <w:p w:rsidR="004C2008" w:rsidRDefault="004C2008" w:rsidP="00EB3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Chad Sealey suggested stop signs on 4</w:t>
      </w:r>
      <w:r w:rsidRPr="004C200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A37F1E">
        <w:rPr>
          <w:rFonts w:ascii="Arial" w:hAnsi="Arial" w:cs="Arial"/>
          <w:sz w:val="22"/>
          <w:szCs w:val="22"/>
        </w:rPr>
        <w:t>Street</w:t>
      </w:r>
      <w:r>
        <w:rPr>
          <w:rFonts w:ascii="Arial" w:hAnsi="Arial" w:cs="Arial"/>
          <w:sz w:val="22"/>
          <w:szCs w:val="22"/>
        </w:rPr>
        <w:t xml:space="preserve"> and 11</w:t>
      </w:r>
      <w:r w:rsidRPr="004C200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 for the buses that are going out in the afternoon. Schladweiler suggested moving the </w:t>
      </w:r>
      <w:r w:rsidR="00F650A3">
        <w:rPr>
          <w:rFonts w:ascii="Arial" w:hAnsi="Arial" w:cs="Arial"/>
          <w:sz w:val="22"/>
          <w:szCs w:val="22"/>
        </w:rPr>
        <w:t xml:space="preserve">speed limit </w:t>
      </w:r>
      <w:r>
        <w:rPr>
          <w:rFonts w:ascii="Arial" w:hAnsi="Arial" w:cs="Arial"/>
          <w:sz w:val="22"/>
          <w:szCs w:val="22"/>
        </w:rPr>
        <w:t xml:space="preserve">signs from the old school and placing them at the new school. </w:t>
      </w:r>
    </w:p>
    <w:p w:rsidR="00EB3EAC" w:rsidRDefault="00EB3EAC" w:rsidP="00EB3EAC">
      <w:pPr>
        <w:rPr>
          <w:rFonts w:ascii="Arial" w:hAnsi="Arial" w:cs="Arial"/>
          <w:sz w:val="22"/>
          <w:szCs w:val="22"/>
        </w:rPr>
      </w:pPr>
    </w:p>
    <w:p w:rsidR="0039372A" w:rsidRDefault="00B66724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</w:t>
      </w:r>
      <w:r w:rsidR="00A37F1E">
        <w:rPr>
          <w:rFonts w:ascii="Arial" w:hAnsi="Arial" w:cs="Arial"/>
          <w:sz w:val="22"/>
          <w:szCs w:val="22"/>
        </w:rPr>
        <w:t>P</w:t>
      </w:r>
      <w:r w:rsidR="00F650A3">
        <w:rPr>
          <w:rFonts w:ascii="Arial" w:hAnsi="Arial" w:cs="Arial"/>
          <w:sz w:val="22"/>
          <w:szCs w:val="22"/>
        </w:rPr>
        <w:t xml:space="preserve">lanning </w:t>
      </w:r>
      <w:r w:rsidR="00A37F1E">
        <w:rPr>
          <w:rFonts w:ascii="Arial" w:hAnsi="Arial" w:cs="Arial"/>
          <w:sz w:val="22"/>
          <w:szCs w:val="22"/>
        </w:rPr>
        <w:t>B</w:t>
      </w:r>
      <w:r w:rsidR="00F650A3">
        <w:rPr>
          <w:rFonts w:ascii="Arial" w:hAnsi="Arial" w:cs="Arial"/>
          <w:sz w:val="22"/>
          <w:szCs w:val="22"/>
        </w:rPr>
        <w:t>oard meeting Tuesday, a</w:t>
      </w:r>
      <w:r>
        <w:rPr>
          <w:rFonts w:ascii="Arial" w:hAnsi="Arial" w:cs="Arial"/>
          <w:sz w:val="22"/>
          <w:szCs w:val="22"/>
        </w:rPr>
        <w:t xml:space="preserve"> </w:t>
      </w:r>
      <w:r w:rsidR="00A37F1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ater </w:t>
      </w:r>
      <w:r w:rsidR="00A37F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uthority meeting Wednesday and a </w:t>
      </w:r>
      <w:r w:rsidR="00A37F1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eed </w:t>
      </w:r>
      <w:r w:rsidR="00A37F1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oard meeting. </w:t>
      </w:r>
    </w:p>
    <w:p w:rsidR="00B66724" w:rsidRDefault="00B66724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Yount informed the council that the tenn</w:t>
      </w:r>
      <w:r w:rsidR="00F650A3">
        <w:rPr>
          <w:rFonts w:ascii="Arial" w:hAnsi="Arial" w:cs="Arial"/>
          <w:sz w:val="22"/>
          <w:szCs w:val="22"/>
        </w:rPr>
        <w:t>is court resurfacing project is complete.</w:t>
      </w:r>
    </w:p>
    <w:p w:rsidR="008D18FC" w:rsidRDefault="008D18FC" w:rsidP="00131B9E">
      <w:pPr>
        <w:rPr>
          <w:rFonts w:ascii="Arial" w:hAnsi="Arial" w:cs="Arial"/>
          <w:sz w:val="22"/>
          <w:szCs w:val="22"/>
        </w:rPr>
      </w:pPr>
    </w:p>
    <w:p w:rsidR="008D18FC" w:rsidRDefault="00B66724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</w:t>
      </w:r>
      <w:r w:rsidR="003911B1">
        <w:rPr>
          <w:rFonts w:ascii="Arial" w:hAnsi="Arial" w:cs="Arial"/>
          <w:sz w:val="22"/>
          <w:szCs w:val="22"/>
        </w:rPr>
        <w:t xml:space="preserve">des and ordinances committee </w:t>
      </w:r>
      <w:r w:rsidR="009930FB">
        <w:rPr>
          <w:rFonts w:ascii="Arial" w:hAnsi="Arial" w:cs="Arial"/>
          <w:sz w:val="22"/>
          <w:szCs w:val="22"/>
        </w:rPr>
        <w:t xml:space="preserve">met regarding the issue of vegetation in the boulevards. The committee would like the codes enforcer to enforce the ordinance. </w:t>
      </w:r>
    </w:p>
    <w:p w:rsidR="009930FB" w:rsidRDefault="009930FB" w:rsidP="00131B9E">
      <w:pPr>
        <w:rPr>
          <w:rFonts w:ascii="Arial" w:hAnsi="Arial" w:cs="Arial"/>
          <w:sz w:val="22"/>
          <w:szCs w:val="22"/>
        </w:rPr>
      </w:pPr>
    </w:p>
    <w:p w:rsidR="009930FB" w:rsidRDefault="00F67B00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letter will be sent to Mid-Rivers informing them of the conditions of the alleys after the installation of the fiber optic cable. </w:t>
      </w:r>
    </w:p>
    <w:p w:rsidR="0039372A" w:rsidRDefault="0039372A" w:rsidP="00131B9E">
      <w:pPr>
        <w:rPr>
          <w:rFonts w:ascii="Arial" w:hAnsi="Arial" w:cs="Arial"/>
          <w:sz w:val="22"/>
          <w:szCs w:val="22"/>
        </w:rPr>
      </w:pPr>
    </w:p>
    <w:p w:rsidR="003322B0" w:rsidRDefault="00B764A6" w:rsidP="00F67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1875">
        <w:rPr>
          <w:rFonts w:ascii="Arial" w:hAnsi="Arial" w:cs="Arial"/>
          <w:sz w:val="22"/>
          <w:szCs w:val="22"/>
        </w:rPr>
        <w:t xml:space="preserve">irector Sibley </w:t>
      </w:r>
      <w:r w:rsidR="00F67B00">
        <w:rPr>
          <w:rFonts w:ascii="Arial" w:hAnsi="Arial" w:cs="Arial"/>
          <w:sz w:val="22"/>
          <w:szCs w:val="22"/>
        </w:rPr>
        <w:t>reported that COP Construction is done with the project. We currently have funds left over from T-SEP</w:t>
      </w:r>
      <w:r w:rsidR="00232359">
        <w:rPr>
          <w:rFonts w:ascii="Arial" w:hAnsi="Arial" w:cs="Arial"/>
          <w:sz w:val="22"/>
          <w:szCs w:val="22"/>
        </w:rPr>
        <w:t xml:space="preserve">. We will be requesting </w:t>
      </w:r>
      <w:r w:rsidR="00A37F1E">
        <w:rPr>
          <w:rFonts w:ascii="Arial" w:hAnsi="Arial" w:cs="Arial"/>
          <w:sz w:val="22"/>
          <w:szCs w:val="22"/>
        </w:rPr>
        <w:t xml:space="preserve">permission </w:t>
      </w:r>
      <w:r w:rsidR="00232359">
        <w:rPr>
          <w:rFonts w:ascii="Arial" w:hAnsi="Arial" w:cs="Arial"/>
          <w:sz w:val="22"/>
          <w:szCs w:val="22"/>
        </w:rPr>
        <w:t xml:space="preserve">to do additional blocks if T-SEP allows us to do so. </w:t>
      </w:r>
    </w:p>
    <w:p w:rsidR="00232359" w:rsidRDefault="00232359" w:rsidP="00F67B00">
      <w:pPr>
        <w:rPr>
          <w:rFonts w:ascii="Arial" w:hAnsi="Arial" w:cs="Arial"/>
          <w:sz w:val="22"/>
          <w:szCs w:val="22"/>
        </w:rPr>
      </w:pPr>
    </w:p>
    <w:p w:rsidR="00A162C4" w:rsidRDefault="00A162C4" w:rsidP="00A16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Schladweiler, seconded by Toombs to place 2 stop signs at the new school on 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 and </w:t>
      </w:r>
      <w:proofErr w:type="gramStart"/>
      <w:r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  <w:vertAlign w:val="superscript"/>
        </w:rPr>
        <w:t xml:space="preserve">th  </w:t>
      </w:r>
      <w:r>
        <w:rPr>
          <w:rFonts w:ascii="Arial" w:hAnsi="Arial" w:cs="Arial"/>
          <w:sz w:val="22"/>
          <w:szCs w:val="22"/>
        </w:rPr>
        <w:t>Avenue</w:t>
      </w:r>
      <w:proofErr w:type="gramEnd"/>
      <w:r>
        <w:rPr>
          <w:rFonts w:ascii="Arial" w:hAnsi="Arial" w:cs="Arial"/>
          <w:sz w:val="22"/>
          <w:szCs w:val="22"/>
        </w:rPr>
        <w:t xml:space="preserve"> East and to place 15 mile an hour speed limit signs on 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 south of the school, on 11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Avenue of the school, on 11</w:t>
      </w:r>
      <w:r w:rsidRPr="00A162C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Avenue east of the school, and on 4</w:t>
      </w:r>
      <w:r w:rsidRPr="00A162C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Street coming off the highway. Seconded by Toombs. All in favor. Motion carried.</w:t>
      </w:r>
    </w:p>
    <w:p w:rsidR="00A162C4" w:rsidRDefault="00A162C4" w:rsidP="00A162C4">
      <w:pPr>
        <w:rPr>
          <w:rFonts w:ascii="Arial" w:hAnsi="Arial" w:cs="Arial"/>
          <w:sz w:val="22"/>
          <w:szCs w:val="22"/>
        </w:rPr>
      </w:pPr>
    </w:p>
    <w:p w:rsidR="00232359" w:rsidRDefault="00232359" w:rsidP="00F67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Toombs, seconded b</w:t>
      </w:r>
      <w:r w:rsidR="00DB4DC9">
        <w:rPr>
          <w:rFonts w:ascii="Arial" w:hAnsi="Arial" w:cs="Arial"/>
          <w:sz w:val="22"/>
          <w:szCs w:val="22"/>
        </w:rPr>
        <w:t>y Yount to approve Resolution #</w:t>
      </w:r>
      <w:r>
        <w:rPr>
          <w:rFonts w:ascii="Arial" w:hAnsi="Arial" w:cs="Arial"/>
          <w:sz w:val="22"/>
          <w:szCs w:val="22"/>
        </w:rPr>
        <w:t>1065 approving the budget for the City fiscal year 2016-2017.</w:t>
      </w:r>
    </w:p>
    <w:p w:rsidR="00232359" w:rsidRDefault="00232359" w:rsidP="00F67B00">
      <w:pPr>
        <w:rPr>
          <w:rFonts w:ascii="Arial" w:hAnsi="Arial" w:cs="Arial"/>
          <w:sz w:val="22"/>
          <w:szCs w:val="22"/>
        </w:rPr>
      </w:pP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Martin, seconded by Toombs to approve Resolution #1066 </w:t>
      </w:r>
      <w:r w:rsidR="00554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uthorizing transfer of funds to finance capital assets. All in favor. Motion carried.</w:t>
      </w: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Picchioni, seconded by Toombs to approve Resolution #1067 levying assessments of street maintenance. All in favor. Motion carried.</w:t>
      </w: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Picchioni, seconded by Martin to approve Resolution #1068 levying assessments of street light district. All in favor. Motion carried.</w:t>
      </w: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Yount, seconded by Toombs to approve Resolution #1069 adopting revised salary schedule. All in favor. Motion carried.</w:t>
      </w: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</w:p>
    <w:p w:rsidR="002D6B36" w:rsidRDefault="00232359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CLAIMS FOR THE MONTH OF AUGUST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were read as follows:</w:t>
      </w:r>
    </w:p>
    <w:p w:rsidR="002D6B36" w:rsidRDefault="002D6B36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B4DC9">
        <w:rPr>
          <w:rFonts w:ascii="Arial" w:hAnsi="Arial" w:cs="Arial"/>
          <w:color w:val="76923C" w:themeColor="accent3" w:themeShade="BF"/>
          <w:sz w:val="22"/>
          <w:szCs w:val="22"/>
        </w:rPr>
        <w:t>$60,107.27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Max Pflughoft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$300.00</w:t>
      </w:r>
    </w:p>
    <w:p w:rsidR="002D6B36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>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$550</w:t>
      </w:r>
      <w:r w:rsidR="008E0285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</w:p>
    <w:p w:rsidR="00BA7538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$440.67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Mid-Rivers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$435.39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    </w:t>
      </w:r>
    </w:p>
    <w:p w:rsidR="00BA7538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 &amp; A Implement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$146.00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MT </w:t>
      </w:r>
      <w:proofErr w:type="spellStart"/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Dept</w:t>
      </w:r>
      <w:proofErr w:type="spellEnd"/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 xml:space="preserve"> of Revenue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$5,410.30</w:t>
      </w:r>
    </w:p>
    <w:p w:rsidR="002D6B36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$63.19</w:t>
      </w:r>
      <w:r w:rsidR="00E93D9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Montana Dept. of Labor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$31.00</w:t>
      </w:r>
    </w:p>
    <w:p w:rsidR="00BA7538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Allegra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$556.68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Normont Equipment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$4,160.29</w:t>
      </w:r>
    </w:p>
    <w:p w:rsidR="002D6B36" w:rsidRDefault="002D6B3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American Welding &amp; Gas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A7538">
        <w:rPr>
          <w:rFonts w:ascii="Arial" w:hAnsi="Arial" w:cs="Arial"/>
          <w:color w:val="76923C" w:themeColor="accent3" w:themeShade="BF"/>
          <w:sz w:val="22"/>
          <w:szCs w:val="22"/>
        </w:rPr>
        <w:t>$24.45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Northwest Pipe Fittings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$3,525.70</w:t>
      </w:r>
    </w:p>
    <w:p w:rsidR="00BA7538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Horn Signs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$60.00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  <w:t>$13,004.76</w:t>
      </w:r>
    </w:p>
    <w:p w:rsidR="00BA7538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Fire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$186.10</w:t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  <w:t>$1,112.42</w:t>
      </w:r>
    </w:p>
    <w:p w:rsidR="002D6B36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$139.85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>Picchioni’s IGA</w:t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  <w:t>$22.69</w:t>
      </w:r>
    </w:p>
    <w:p w:rsidR="002D6B36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$37.20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>Pine Ridge Golf Course</w:t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  <w:t>$15,000.00</w:t>
      </w:r>
    </w:p>
    <w:p w:rsidR="002D6B36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 &amp; L Service,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$3,334.38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2D6B36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$185.51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>Pitney Bowes, Inc.</w:t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  <w:t>$300.00</w:t>
      </w:r>
    </w:p>
    <w:p w:rsidR="002D6B36" w:rsidRDefault="00E93D97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COP Construct</w:t>
      </w:r>
      <w:r w:rsidR="00BA7538">
        <w:rPr>
          <w:rFonts w:ascii="Arial" w:hAnsi="Arial" w:cs="Arial"/>
          <w:color w:val="76923C" w:themeColor="accent3" w:themeShade="BF"/>
          <w:sz w:val="22"/>
          <w:szCs w:val="22"/>
        </w:rPr>
        <w:t xml:space="preserve">ion </w:t>
      </w:r>
      <w:r w:rsidR="00BA753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A7538">
        <w:rPr>
          <w:rFonts w:ascii="Arial" w:hAnsi="Arial" w:cs="Arial"/>
          <w:color w:val="76923C" w:themeColor="accent3" w:themeShade="BF"/>
          <w:sz w:val="22"/>
          <w:szCs w:val="22"/>
        </w:rPr>
        <w:tab/>
        <w:t>$535,619.80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  <w:t>$191.27</w:t>
      </w:r>
    </w:p>
    <w:p w:rsidR="002D6B36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Desiree Davis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$575.00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>Roundup Record</w:t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>$403.00</w:t>
      </w:r>
    </w:p>
    <w:p w:rsidR="002D6B36" w:rsidRDefault="00971681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Dorsey &amp; Whitney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$6,500.00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>Silvertip Propane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  <w:t>$733.11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    </w:t>
      </w:r>
    </w:p>
    <w:p w:rsidR="00971681" w:rsidRDefault="00971681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$1,285.02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  <w:t>Strom &amp; Associates, PC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  <w:t>$2,602.00</w:t>
      </w:r>
    </w:p>
    <w:p w:rsidR="002D6B36" w:rsidRDefault="00971681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$67.69</w:t>
      </w:r>
      <w:r w:rsidR="00D84A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>Titan Machinery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  <w:t>$102.68</w:t>
      </w:r>
    </w:p>
    <w:p w:rsidR="002D6B36" w:rsidRDefault="00D84A10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nergy Laboratories, Inc.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$1,233.00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>Tractor &amp; Equipment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  <w:t>$520.57</w:t>
      </w:r>
    </w:p>
    <w:p w:rsidR="002D6B36" w:rsidRDefault="00971681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$50,946.93</w:t>
      </w:r>
      <w:r w:rsidR="00D84A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>USA Blue Book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  <w:t>$383.38</w:t>
      </w:r>
    </w:p>
    <w:p w:rsidR="002D6B36" w:rsidRDefault="00971681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Koch’s Tennis Court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$13,570.00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>Utilities Underground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  <w:t>$318.50</w:t>
      </w:r>
    </w:p>
    <w:p w:rsidR="002D6B36" w:rsidRDefault="00971681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D42F2">
        <w:rPr>
          <w:rFonts w:ascii="Arial" w:hAnsi="Arial" w:cs="Arial"/>
          <w:color w:val="76923C" w:themeColor="accent3" w:themeShade="BF"/>
          <w:sz w:val="22"/>
          <w:szCs w:val="22"/>
        </w:rPr>
        <w:t>Van Dykes</w:t>
      </w:r>
      <w:r w:rsidR="003D42F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D42F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D42F2">
        <w:rPr>
          <w:rFonts w:ascii="Arial" w:hAnsi="Arial" w:cs="Arial"/>
          <w:color w:val="76923C" w:themeColor="accent3" w:themeShade="BF"/>
          <w:sz w:val="22"/>
          <w:szCs w:val="22"/>
        </w:rPr>
        <w:tab/>
        <w:t>$49.42</w:t>
      </w:r>
    </w:p>
    <w:p w:rsidR="002D6B36" w:rsidRDefault="00B725AC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  <w:t>$83.19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D42F2">
        <w:rPr>
          <w:rFonts w:ascii="Arial" w:hAnsi="Arial" w:cs="Arial"/>
          <w:color w:val="76923C" w:themeColor="accent3" w:themeShade="BF"/>
          <w:sz w:val="22"/>
          <w:szCs w:val="22"/>
        </w:rPr>
        <w:t>Watco, Inc.</w:t>
      </w:r>
      <w:r w:rsidR="003D42F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D42F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D42F2">
        <w:rPr>
          <w:rFonts w:ascii="Arial" w:hAnsi="Arial" w:cs="Arial"/>
          <w:color w:val="76923C" w:themeColor="accent3" w:themeShade="BF"/>
          <w:sz w:val="22"/>
          <w:szCs w:val="22"/>
        </w:rPr>
        <w:tab/>
        <w:t>$1,798.78</w:t>
      </w:r>
    </w:p>
    <w:p w:rsidR="002D6B36" w:rsidRDefault="00971681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971681" w:rsidRDefault="008E0285" w:rsidP="00971681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lastRenderedPageBreak/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2D6B3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113A3B" w:rsidP="002D6B3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Schladweiler, seconded by Toombs</w:t>
      </w:r>
      <w:r w:rsidR="002D6B36">
        <w:rPr>
          <w:rFonts w:ascii="Arial" w:hAnsi="Arial" w:cs="Arial"/>
          <w:sz w:val="22"/>
          <w:szCs w:val="22"/>
        </w:rPr>
        <w:t xml:space="preserve"> to approve the claims as read and draw warrants on the treasury for the same. All in favor. Motion carried. 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232359">
        <w:rPr>
          <w:rFonts w:ascii="Arial" w:hAnsi="Arial" w:cs="Arial"/>
          <w:sz w:val="22"/>
          <w:szCs w:val="22"/>
        </w:rPr>
        <w:t>Schladweiler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 xml:space="preserve">seconded by </w:t>
      </w:r>
      <w:r w:rsidR="00113A3B">
        <w:rPr>
          <w:rFonts w:ascii="Arial" w:hAnsi="Arial" w:cs="Arial"/>
          <w:sz w:val="22"/>
          <w:szCs w:val="22"/>
        </w:rPr>
        <w:t>Toombs</w:t>
      </w:r>
      <w:r w:rsidR="00C012CD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2024BC">
        <w:rPr>
          <w:rFonts w:ascii="Arial" w:hAnsi="Arial" w:cs="Arial"/>
          <w:sz w:val="22"/>
          <w:szCs w:val="22"/>
        </w:rPr>
        <w:t xml:space="preserve"> 7</w:t>
      </w:r>
      <w:r w:rsidR="006C281C">
        <w:rPr>
          <w:rFonts w:ascii="Arial" w:hAnsi="Arial" w:cs="Arial"/>
          <w:sz w:val="22"/>
          <w:szCs w:val="22"/>
        </w:rPr>
        <w:t>:</w:t>
      </w:r>
      <w:r w:rsidR="00232359">
        <w:rPr>
          <w:rFonts w:ascii="Arial" w:hAnsi="Arial" w:cs="Arial"/>
          <w:sz w:val="22"/>
          <w:szCs w:val="22"/>
        </w:rPr>
        <w:t>45</w:t>
      </w:r>
      <w:r w:rsidR="00A17D3E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 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Sandra Jones- Mayor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  </w:t>
      </w:r>
      <w:r w:rsidR="00232359">
        <w:rPr>
          <w:rFonts w:ascii="Arial" w:hAnsi="Arial" w:cs="Arial"/>
          <w:sz w:val="22"/>
          <w:szCs w:val="22"/>
        </w:rPr>
        <w:t>________________________</w:t>
      </w:r>
    </w:p>
    <w:p w:rsidR="00232359" w:rsidRDefault="00232359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Violet Olsen- Assistant Clerk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F9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E3" w:rsidRDefault="00CA0BE3" w:rsidP="00F7617C">
      <w:r>
        <w:separator/>
      </w:r>
    </w:p>
  </w:endnote>
  <w:endnote w:type="continuationSeparator" w:id="0">
    <w:p w:rsidR="00CA0BE3" w:rsidRDefault="00CA0BE3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E3" w:rsidRDefault="00CA0BE3" w:rsidP="00F7617C">
      <w:r>
        <w:separator/>
      </w:r>
    </w:p>
  </w:footnote>
  <w:footnote w:type="continuationSeparator" w:id="0">
    <w:p w:rsidR="00CA0BE3" w:rsidRDefault="00CA0BE3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33C83"/>
    <w:rsid w:val="00035A04"/>
    <w:rsid w:val="00035E51"/>
    <w:rsid w:val="000423F2"/>
    <w:rsid w:val="00046F99"/>
    <w:rsid w:val="00050FA2"/>
    <w:rsid w:val="00051070"/>
    <w:rsid w:val="00052089"/>
    <w:rsid w:val="00052DDB"/>
    <w:rsid w:val="0005558D"/>
    <w:rsid w:val="00074101"/>
    <w:rsid w:val="00074FA2"/>
    <w:rsid w:val="00075A29"/>
    <w:rsid w:val="00087C0D"/>
    <w:rsid w:val="00091457"/>
    <w:rsid w:val="000A4D4F"/>
    <w:rsid w:val="000A69CE"/>
    <w:rsid w:val="000B0E48"/>
    <w:rsid w:val="000B3A53"/>
    <w:rsid w:val="000C5B6E"/>
    <w:rsid w:val="000D5C41"/>
    <w:rsid w:val="000D684D"/>
    <w:rsid w:val="000D7BA6"/>
    <w:rsid w:val="000E0EF0"/>
    <w:rsid w:val="000E37BD"/>
    <w:rsid w:val="000F07AD"/>
    <w:rsid w:val="000F53EF"/>
    <w:rsid w:val="000F591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12E6"/>
    <w:rsid w:val="00143A86"/>
    <w:rsid w:val="00146B6B"/>
    <w:rsid w:val="0015628E"/>
    <w:rsid w:val="0016620F"/>
    <w:rsid w:val="00166F93"/>
    <w:rsid w:val="001760CD"/>
    <w:rsid w:val="00184FEB"/>
    <w:rsid w:val="001865DD"/>
    <w:rsid w:val="00187A69"/>
    <w:rsid w:val="001911B9"/>
    <w:rsid w:val="001949FE"/>
    <w:rsid w:val="001A0D89"/>
    <w:rsid w:val="001B468B"/>
    <w:rsid w:val="001B5AD2"/>
    <w:rsid w:val="001D3F0B"/>
    <w:rsid w:val="001E0789"/>
    <w:rsid w:val="001E5FB5"/>
    <w:rsid w:val="001E68BE"/>
    <w:rsid w:val="001F4E8A"/>
    <w:rsid w:val="002024BC"/>
    <w:rsid w:val="0021177C"/>
    <w:rsid w:val="002123DA"/>
    <w:rsid w:val="00214725"/>
    <w:rsid w:val="002207BF"/>
    <w:rsid w:val="00226BF9"/>
    <w:rsid w:val="00232359"/>
    <w:rsid w:val="00232C67"/>
    <w:rsid w:val="002334C8"/>
    <w:rsid w:val="00246B7D"/>
    <w:rsid w:val="002533BC"/>
    <w:rsid w:val="00255067"/>
    <w:rsid w:val="002640C3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5FBC"/>
    <w:rsid w:val="002D3E2C"/>
    <w:rsid w:val="002D6B36"/>
    <w:rsid w:val="002E4562"/>
    <w:rsid w:val="002E4CC1"/>
    <w:rsid w:val="002E6FAA"/>
    <w:rsid w:val="002F086E"/>
    <w:rsid w:val="00302A64"/>
    <w:rsid w:val="003052B8"/>
    <w:rsid w:val="00305CDA"/>
    <w:rsid w:val="00306FE6"/>
    <w:rsid w:val="0031180F"/>
    <w:rsid w:val="00315C2C"/>
    <w:rsid w:val="00316D35"/>
    <w:rsid w:val="0032029B"/>
    <w:rsid w:val="0032533F"/>
    <w:rsid w:val="00326F62"/>
    <w:rsid w:val="00327BED"/>
    <w:rsid w:val="00327C50"/>
    <w:rsid w:val="003322B0"/>
    <w:rsid w:val="003436E8"/>
    <w:rsid w:val="003451E7"/>
    <w:rsid w:val="00345C9C"/>
    <w:rsid w:val="00355A7C"/>
    <w:rsid w:val="003623AE"/>
    <w:rsid w:val="0036519F"/>
    <w:rsid w:val="00372AC5"/>
    <w:rsid w:val="00377DFD"/>
    <w:rsid w:val="003811F3"/>
    <w:rsid w:val="0038423E"/>
    <w:rsid w:val="0039045C"/>
    <w:rsid w:val="003911B1"/>
    <w:rsid w:val="0039372A"/>
    <w:rsid w:val="003A1EC1"/>
    <w:rsid w:val="003A34CE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401B9A"/>
    <w:rsid w:val="0040423E"/>
    <w:rsid w:val="00407B96"/>
    <w:rsid w:val="00415460"/>
    <w:rsid w:val="00433BF1"/>
    <w:rsid w:val="0044723F"/>
    <w:rsid w:val="00450BB9"/>
    <w:rsid w:val="00450D53"/>
    <w:rsid w:val="00452DA6"/>
    <w:rsid w:val="00456873"/>
    <w:rsid w:val="00461050"/>
    <w:rsid w:val="00466968"/>
    <w:rsid w:val="00470F12"/>
    <w:rsid w:val="00474CDC"/>
    <w:rsid w:val="00477D68"/>
    <w:rsid w:val="00484F9A"/>
    <w:rsid w:val="00486FDC"/>
    <w:rsid w:val="004966DC"/>
    <w:rsid w:val="00496D8F"/>
    <w:rsid w:val="00497934"/>
    <w:rsid w:val="004A6348"/>
    <w:rsid w:val="004B2D08"/>
    <w:rsid w:val="004B410D"/>
    <w:rsid w:val="004C0469"/>
    <w:rsid w:val="004C188D"/>
    <w:rsid w:val="004C2008"/>
    <w:rsid w:val="004C32B4"/>
    <w:rsid w:val="004C4265"/>
    <w:rsid w:val="004D2AB3"/>
    <w:rsid w:val="004D7F47"/>
    <w:rsid w:val="004E2368"/>
    <w:rsid w:val="004E6747"/>
    <w:rsid w:val="004F0D71"/>
    <w:rsid w:val="00502517"/>
    <w:rsid w:val="00503D0D"/>
    <w:rsid w:val="00512156"/>
    <w:rsid w:val="005123FA"/>
    <w:rsid w:val="00514FD2"/>
    <w:rsid w:val="00525799"/>
    <w:rsid w:val="00525A2F"/>
    <w:rsid w:val="005272C5"/>
    <w:rsid w:val="0054710B"/>
    <w:rsid w:val="005505B2"/>
    <w:rsid w:val="00552913"/>
    <w:rsid w:val="00554DC2"/>
    <w:rsid w:val="005551FE"/>
    <w:rsid w:val="005641A6"/>
    <w:rsid w:val="00565CB7"/>
    <w:rsid w:val="00566A39"/>
    <w:rsid w:val="0057707A"/>
    <w:rsid w:val="005860BA"/>
    <w:rsid w:val="0058631F"/>
    <w:rsid w:val="0058745B"/>
    <w:rsid w:val="00596F5B"/>
    <w:rsid w:val="005A0AEF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4D68"/>
    <w:rsid w:val="005F6EB8"/>
    <w:rsid w:val="005F7391"/>
    <w:rsid w:val="005F766B"/>
    <w:rsid w:val="005F7AC9"/>
    <w:rsid w:val="006122BC"/>
    <w:rsid w:val="006202E5"/>
    <w:rsid w:val="00630919"/>
    <w:rsid w:val="00634254"/>
    <w:rsid w:val="006361C9"/>
    <w:rsid w:val="00643735"/>
    <w:rsid w:val="00647B57"/>
    <w:rsid w:val="00655800"/>
    <w:rsid w:val="00657035"/>
    <w:rsid w:val="00665EE4"/>
    <w:rsid w:val="00666603"/>
    <w:rsid w:val="00667051"/>
    <w:rsid w:val="006802A8"/>
    <w:rsid w:val="006810BA"/>
    <w:rsid w:val="00681124"/>
    <w:rsid w:val="00683274"/>
    <w:rsid w:val="00683890"/>
    <w:rsid w:val="00687E3C"/>
    <w:rsid w:val="006945DD"/>
    <w:rsid w:val="006A4388"/>
    <w:rsid w:val="006A4D4E"/>
    <w:rsid w:val="006A64EE"/>
    <w:rsid w:val="006A7790"/>
    <w:rsid w:val="006B406C"/>
    <w:rsid w:val="006B6F15"/>
    <w:rsid w:val="006C1413"/>
    <w:rsid w:val="006C22C0"/>
    <w:rsid w:val="006C281C"/>
    <w:rsid w:val="006C3892"/>
    <w:rsid w:val="006D6002"/>
    <w:rsid w:val="006D6ADB"/>
    <w:rsid w:val="006F2184"/>
    <w:rsid w:val="00700852"/>
    <w:rsid w:val="00700C74"/>
    <w:rsid w:val="007044A9"/>
    <w:rsid w:val="0071338B"/>
    <w:rsid w:val="007148D0"/>
    <w:rsid w:val="0071497A"/>
    <w:rsid w:val="0072477E"/>
    <w:rsid w:val="007308CD"/>
    <w:rsid w:val="00735FA3"/>
    <w:rsid w:val="00737922"/>
    <w:rsid w:val="0074112C"/>
    <w:rsid w:val="0074531F"/>
    <w:rsid w:val="00754A06"/>
    <w:rsid w:val="007607D3"/>
    <w:rsid w:val="0077028C"/>
    <w:rsid w:val="00773E65"/>
    <w:rsid w:val="00777B0B"/>
    <w:rsid w:val="00780B98"/>
    <w:rsid w:val="00782D55"/>
    <w:rsid w:val="00791930"/>
    <w:rsid w:val="007978A1"/>
    <w:rsid w:val="007A3584"/>
    <w:rsid w:val="007A38A8"/>
    <w:rsid w:val="007A7C3E"/>
    <w:rsid w:val="007C13A9"/>
    <w:rsid w:val="007C3CDB"/>
    <w:rsid w:val="007C76B8"/>
    <w:rsid w:val="007D76DB"/>
    <w:rsid w:val="007E4552"/>
    <w:rsid w:val="007F3340"/>
    <w:rsid w:val="008021D3"/>
    <w:rsid w:val="00802CD2"/>
    <w:rsid w:val="008273CC"/>
    <w:rsid w:val="0084694F"/>
    <w:rsid w:val="00847637"/>
    <w:rsid w:val="008544D1"/>
    <w:rsid w:val="008655A8"/>
    <w:rsid w:val="00870B6F"/>
    <w:rsid w:val="00872093"/>
    <w:rsid w:val="0088355C"/>
    <w:rsid w:val="008845D0"/>
    <w:rsid w:val="00890218"/>
    <w:rsid w:val="00892DD7"/>
    <w:rsid w:val="008973C5"/>
    <w:rsid w:val="00897ED5"/>
    <w:rsid w:val="008A5BE1"/>
    <w:rsid w:val="008A6958"/>
    <w:rsid w:val="008A70F6"/>
    <w:rsid w:val="008B41F0"/>
    <w:rsid w:val="008B5E7F"/>
    <w:rsid w:val="008B64FC"/>
    <w:rsid w:val="008C1CC7"/>
    <w:rsid w:val="008C3899"/>
    <w:rsid w:val="008C74D5"/>
    <w:rsid w:val="008D18FC"/>
    <w:rsid w:val="008D2C50"/>
    <w:rsid w:val="008D7124"/>
    <w:rsid w:val="008E0285"/>
    <w:rsid w:val="008F17C1"/>
    <w:rsid w:val="008F1B15"/>
    <w:rsid w:val="008F5C11"/>
    <w:rsid w:val="008F7739"/>
    <w:rsid w:val="009005C8"/>
    <w:rsid w:val="00900A88"/>
    <w:rsid w:val="00900AA7"/>
    <w:rsid w:val="00902F40"/>
    <w:rsid w:val="00906CF3"/>
    <w:rsid w:val="00907CB8"/>
    <w:rsid w:val="009138B5"/>
    <w:rsid w:val="00914AA5"/>
    <w:rsid w:val="009157B5"/>
    <w:rsid w:val="00931E24"/>
    <w:rsid w:val="00946DF7"/>
    <w:rsid w:val="00947185"/>
    <w:rsid w:val="0095101F"/>
    <w:rsid w:val="00953A35"/>
    <w:rsid w:val="00971681"/>
    <w:rsid w:val="00972D5E"/>
    <w:rsid w:val="00976823"/>
    <w:rsid w:val="009910F5"/>
    <w:rsid w:val="00991355"/>
    <w:rsid w:val="009928A6"/>
    <w:rsid w:val="009930FB"/>
    <w:rsid w:val="009A05BE"/>
    <w:rsid w:val="009A258A"/>
    <w:rsid w:val="009B1788"/>
    <w:rsid w:val="009B18ED"/>
    <w:rsid w:val="009B5BD7"/>
    <w:rsid w:val="009B7773"/>
    <w:rsid w:val="009C20B0"/>
    <w:rsid w:val="009C572B"/>
    <w:rsid w:val="009D55ED"/>
    <w:rsid w:val="009F0154"/>
    <w:rsid w:val="009F2DCA"/>
    <w:rsid w:val="009F4B93"/>
    <w:rsid w:val="009F4C1B"/>
    <w:rsid w:val="00A025C9"/>
    <w:rsid w:val="00A02D3D"/>
    <w:rsid w:val="00A11F1A"/>
    <w:rsid w:val="00A14D14"/>
    <w:rsid w:val="00A15530"/>
    <w:rsid w:val="00A162C4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522F"/>
    <w:rsid w:val="00A37F1E"/>
    <w:rsid w:val="00A43EBB"/>
    <w:rsid w:val="00A51DDC"/>
    <w:rsid w:val="00A536D9"/>
    <w:rsid w:val="00A655BD"/>
    <w:rsid w:val="00A657DA"/>
    <w:rsid w:val="00A71CE2"/>
    <w:rsid w:val="00A85409"/>
    <w:rsid w:val="00A91702"/>
    <w:rsid w:val="00A93175"/>
    <w:rsid w:val="00A93904"/>
    <w:rsid w:val="00A9753D"/>
    <w:rsid w:val="00AA4B4E"/>
    <w:rsid w:val="00AA5B77"/>
    <w:rsid w:val="00AB1C71"/>
    <w:rsid w:val="00AC4BE5"/>
    <w:rsid w:val="00AD01EA"/>
    <w:rsid w:val="00AD32E0"/>
    <w:rsid w:val="00AE1C1F"/>
    <w:rsid w:val="00AE4424"/>
    <w:rsid w:val="00AE4446"/>
    <w:rsid w:val="00AE555E"/>
    <w:rsid w:val="00AE704D"/>
    <w:rsid w:val="00AF19F1"/>
    <w:rsid w:val="00AF30FC"/>
    <w:rsid w:val="00AF3DCE"/>
    <w:rsid w:val="00B01226"/>
    <w:rsid w:val="00B012FF"/>
    <w:rsid w:val="00B0179D"/>
    <w:rsid w:val="00B03111"/>
    <w:rsid w:val="00B13827"/>
    <w:rsid w:val="00B154FF"/>
    <w:rsid w:val="00B26CD4"/>
    <w:rsid w:val="00B30E56"/>
    <w:rsid w:val="00B315D2"/>
    <w:rsid w:val="00B33919"/>
    <w:rsid w:val="00B40EA0"/>
    <w:rsid w:val="00B50B2F"/>
    <w:rsid w:val="00B55071"/>
    <w:rsid w:val="00B61398"/>
    <w:rsid w:val="00B616A9"/>
    <w:rsid w:val="00B63D9D"/>
    <w:rsid w:val="00B66724"/>
    <w:rsid w:val="00B725AC"/>
    <w:rsid w:val="00B75246"/>
    <w:rsid w:val="00B764A6"/>
    <w:rsid w:val="00B80C41"/>
    <w:rsid w:val="00B86448"/>
    <w:rsid w:val="00B92D17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D7927"/>
    <w:rsid w:val="00BE1875"/>
    <w:rsid w:val="00BE1BFE"/>
    <w:rsid w:val="00BE1CCE"/>
    <w:rsid w:val="00BF1A1C"/>
    <w:rsid w:val="00BF563A"/>
    <w:rsid w:val="00C012CD"/>
    <w:rsid w:val="00C11738"/>
    <w:rsid w:val="00C15163"/>
    <w:rsid w:val="00C20D4C"/>
    <w:rsid w:val="00C2198C"/>
    <w:rsid w:val="00C23E0D"/>
    <w:rsid w:val="00C316E6"/>
    <w:rsid w:val="00C47A79"/>
    <w:rsid w:val="00C5196B"/>
    <w:rsid w:val="00C54DF3"/>
    <w:rsid w:val="00C616D5"/>
    <w:rsid w:val="00C64284"/>
    <w:rsid w:val="00C75A55"/>
    <w:rsid w:val="00C8182D"/>
    <w:rsid w:val="00C81D22"/>
    <w:rsid w:val="00C85C30"/>
    <w:rsid w:val="00C86AC2"/>
    <w:rsid w:val="00C96CEC"/>
    <w:rsid w:val="00CA0BE3"/>
    <w:rsid w:val="00CA10B4"/>
    <w:rsid w:val="00CA1B01"/>
    <w:rsid w:val="00CA2845"/>
    <w:rsid w:val="00CA62EC"/>
    <w:rsid w:val="00CB31F4"/>
    <w:rsid w:val="00CC405A"/>
    <w:rsid w:val="00CC7363"/>
    <w:rsid w:val="00CD58B1"/>
    <w:rsid w:val="00CE006F"/>
    <w:rsid w:val="00CE02E0"/>
    <w:rsid w:val="00CE21BB"/>
    <w:rsid w:val="00CE51EB"/>
    <w:rsid w:val="00CF099A"/>
    <w:rsid w:val="00CF31E7"/>
    <w:rsid w:val="00CF7ECD"/>
    <w:rsid w:val="00D04A92"/>
    <w:rsid w:val="00D055C5"/>
    <w:rsid w:val="00D061D0"/>
    <w:rsid w:val="00D065A2"/>
    <w:rsid w:val="00D06747"/>
    <w:rsid w:val="00D12A8A"/>
    <w:rsid w:val="00D35739"/>
    <w:rsid w:val="00D37ED1"/>
    <w:rsid w:val="00D41ADC"/>
    <w:rsid w:val="00D42232"/>
    <w:rsid w:val="00D428EB"/>
    <w:rsid w:val="00D434F6"/>
    <w:rsid w:val="00D4735F"/>
    <w:rsid w:val="00D476CF"/>
    <w:rsid w:val="00D5099A"/>
    <w:rsid w:val="00D51EB4"/>
    <w:rsid w:val="00D54210"/>
    <w:rsid w:val="00D70280"/>
    <w:rsid w:val="00D84A10"/>
    <w:rsid w:val="00D857EF"/>
    <w:rsid w:val="00D93D9A"/>
    <w:rsid w:val="00D95E9F"/>
    <w:rsid w:val="00D967FC"/>
    <w:rsid w:val="00DA0BE1"/>
    <w:rsid w:val="00DA6BB2"/>
    <w:rsid w:val="00DA6F42"/>
    <w:rsid w:val="00DA7EA9"/>
    <w:rsid w:val="00DB4DC9"/>
    <w:rsid w:val="00DB52DA"/>
    <w:rsid w:val="00DC54F4"/>
    <w:rsid w:val="00DE2C98"/>
    <w:rsid w:val="00DE4918"/>
    <w:rsid w:val="00DF1C7C"/>
    <w:rsid w:val="00DF30A3"/>
    <w:rsid w:val="00DF77B5"/>
    <w:rsid w:val="00E04572"/>
    <w:rsid w:val="00E1325E"/>
    <w:rsid w:val="00E174C8"/>
    <w:rsid w:val="00E3021D"/>
    <w:rsid w:val="00E32CD8"/>
    <w:rsid w:val="00E369CC"/>
    <w:rsid w:val="00E419C2"/>
    <w:rsid w:val="00E41AFA"/>
    <w:rsid w:val="00E42437"/>
    <w:rsid w:val="00E437FC"/>
    <w:rsid w:val="00E50859"/>
    <w:rsid w:val="00E54591"/>
    <w:rsid w:val="00E57868"/>
    <w:rsid w:val="00E578EB"/>
    <w:rsid w:val="00E60026"/>
    <w:rsid w:val="00E60288"/>
    <w:rsid w:val="00E6711D"/>
    <w:rsid w:val="00E75C84"/>
    <w:rsid w:val="00E878F3"/>
    <w:rsid w:val="00E93628"/>
    <w:rsid w:val="00E93D97"/>
    <w:rsid w:val="00E9447F"/>
    <w:rsid w:val="00E9453C"/>
    <w:rsid w:val="00E95756"/>
    <w:rsid w:val="00E96CD9"/>
    <w:rsid w:val="00EA0645"/>
    <w:rsid w:val="00EA32AE"/>
    <w:rsid w:val="00EA421B"/>
    <w:rsid w:val="00EA5434"/>
    <w:rsid w:val="00EB1918"/>
    <w:rsid w:val="00EB1D04"/>
    <w:rsid w:val="00EB3EAC"/>
    <w:rsid w:val="00EB5A7A"/>
    <w:rsid w:val="00EB7B98"/>
    <w:rsid w:val="00EC56B9"/>
    <w:rsid w:val="00ED051D"/>
    <w:rsid w:val="00ED0804"/>
    <w:rsid w:val="00ED622F"/>
    <w:rsid w:val="00ED7454"/>
    <w:rsid w:val="00EE1B7A"/>
    <w:rsid w:val="00EE3F4E"/>
    <w:rsid w:val="00EF59C1"/>
    <w:rsid w:val="00F03647"/>
    <w:rsid w:val="00F10B86"/>
    <w:rsid w:val="00F20278"/>
    <w:rsid w:val="00F2078D"/>
    <w:rsid w:val="00F20BEA"/>
    <w:rsid w:val="00F236F6"/>
    <w:rsid w:val="00F33E9C"/>
    <w:rsid w:val="00F400AB"/>
    <w:rsid w:val="00F42299"/>
    <w:rsid w:val="00F42489"/>
    <w:rsid w:val="00F435A0"/>
    <w:rsid w:val="00F51BC0"/>
    <w:rsid w:val="00F552F9"/>
    <w:rsid w:val="00F650A3"/>
    <w:rsid w:val="00F6536A"/>
    <w:rsid w:val="00F67B00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37C9"/>
    <w:rsid w:val="00FA3895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E75A3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1D013-6BC8-45C2-92E7-AE5881FF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0B14-8430-49B0-B193-2A714F45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2016-09-16T19:38:00Z</cp:lastPrinted>
  <dcterms:created xsi:type="dcterms:W3CDTF">2016-09-16T19:38:00Z</dcterms:created>
  <dcterms:modified xsi:type="dcterms:W3CDTF">2016-09-16T19:38:00Z</dcterms:modified>
</cp:coreProperties>
</file>